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50D139C6" w:rsidR="00B15EC6" w:rsidRPr="00736A62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</w:t>
      </w:r>
      <w:r w:rsidRPr="003A1720">
        <w:rPr>
          <w:rFonts w:ascii="Arial" w:hAnsi="Arial" w:cs="Arial"/>
          <w:b/>
          <w:bCs/>
          <w:lang w:val="en-US" w:eastAsia="en-US"/>
        </w:rPr>
        <w:t>eeting #</w:t>
      </w:r>
      <w:r w:rsidR="006A77F4" w:rsidRPr="003A1720">
        <w:rPr>
          <w:rFonts w:ascii="Arial" w:hAnsi="Arial" w:cs="Arial"/>
          <w:b/>
          <w:bCs/>
          <w:lang w:val="en-US" w:eastAsia="en-US"/>
        </w:rPr>
        <w:t>1</w:t>
      </w:r>
      <w:r w:rsidR="00A51DA2" w:rsidRPr="003A1720">
        <w:rPr>
          <w:rFonts w:ascii="Arial" w:eastAsia="Malgun Gothic" w:hAnsi="Arial" w:cs="Arial" w:hint="eastAsia"/>
          <w:b/>
          <w:bCs/>
          <w:lang w:val="en-US" w:eastAsia="ko-KR"/>
        </w:rPr>
        <w:t>30</w:t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Pr="003A1720">
        <w:rPr>
          <w:rFonts w:ascii="Arial" w:hAnsi="Arial" w:cs="Arial"/>
          <w:b/>
          <w:bCs/>
          <w:lang w:val="en-US" w:eastAsia="en-US"/>
        </w:rPr>
        <w:tab/>
      </w:r>
      <w:r w:rsidR="005963E4" w:rsidRPr="003A1720">
        <w:rPr>
          <w:rFonts w:ascii="Arial" w:hAnsi="Arial" w:cs="Arial"/>
          <w:b/>
          <w:bCs/>
          <w:lang w:val="en-US" w:eastAsia="en-US"/>
        </w:rPr>
        <w:tab/>
      </w:r>
      <w:r w:rsidR="005963E4" w:rsidRPr="003A1720">
        <w:rPr>
          <w:rFonts w:ascii="Arial" w:hAnsi="Arial" w:cs="Arial"/>
          <w:b/>
          <w:bCs/>
          <w:lang w:val="en-US" w:eastAsia="en-US"/>
        </w:rPr>
        <w:tab/>
      </w:r>
      <w:r w:rsidR="002972CE" w:rsidRPr="003A1720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3A1720">
        <w:rPr>
          <w:rFonts w:ascii="Arial" w:hAnsi="Arial" w:cs="Arial"/>
          <w:b/>
          <w:bCs/>
          <w:lang w:val="en-US" w:eastAsia="en-US"/>
        </w:rPr>
        <w:t>R2-</w:t>
      </w:r>
      <w:r w:rsidR="0042107C" w:rsidRPr="003A1720">
        <w:rPr>
          <w:rFonts w:ascii="Arial" w:hAnsi="Arial" w:cs="Arial"/>
          <w:b/>
          <w:bCs/>
          <w:lang w:val="en-US" w:eastAsia="en-US"/>
        </w:rPr>
        <w:t>2</w:t>
      </w:r>
      <w:r w:rsidR="00C777ED" w:rsidRPr="003A1720">
        <w:rPr>
          <w:rFonts w:ascii="Arial" w:hAnsi="Arial" w:cs="Arial"/>
          <w:b/>
          <w:bCs/>
          <w:lang w:val="en-US" w:eastAsia="en-US"/>
        </w:rPr>
        <w:t>5</w:t>
      </w:r>
      <w:r w:rsidR="003A1720" w:rsidRPr="003A1720">
        <w:rPr>
          <w:rFonts w:ascii="Arial" w:hAnsi="Arial" w:cs="Arial"/>
          <w:b/>
          <w:bCs/>
          <w:lang w:val="en-US" w:eastAsia="en-US"/>
        </w:rPr>
        <w:t>03513</w:t>
      </w:r>
    </w:p>
    <w:bookmarkEnd w:id="0"/>
    <w:p w14:paraId="5FC15774" w14:textId="77777777" w:rsidR="00E6220C" w:rsidRDefault="00E6220C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D071C7">
        <w:rPr>
          <w:rFonts w:ascii="Arial" w:eastAsia="Malgun Gothic" w:hAnsi="Arial" w:cs="Arial"/>
          <w:b/>
          <w:bCs/>
          <w:lang w:val="en-US" w:eastAsia="ko-KR"/>
        </w:rPr>
        <w:t>St.</w:t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Pr="00D071C7">
        <w:rPr>
          <w:rFonts w:ascii="Arial" w:eastAsia="Malgun Gothic" w:hAnsi="Arial" w:cs="Arial"/>
          <w:b/>
          <w:bCs/>
          <w:lang w:val="en-US" w:eastAsia="ko-KR"/>
        </w:rPr>
        <w:t>Julians</w:t>
      </w:r>
      <w:r>
        <w:rPr>
          <w:rFonts w:ascii="Arial" w:eastAsia="Malgun Gothic" w:hAnsi="Arial" w:cs="Arial" w:hint="eastAsia"/>
          <w:b/>
          <w:bCs/>
          <w:lang w:val="en-US" w:eastAsia="ko-KR"/>
        </w:rPr>
        <w:t>, Malta</w:t>
      </w:r>
      <w:r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May 19</w:t>
      </w:r>
      <w:r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23rd,</w:t>
      </w:r>
      <w:r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168B1B0A" w:rsidR="00003169" w:rsidRPr="00735E79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735E79">
        <w:rPr>
          <w:rFonts w:ascii="Arial" w:eastAsia="Malgun Gothic" w:hAnsi="Arial" w:cs="Arial" w:hint="eastAsia"/>
          <w:b/>
          <w:bCs/>
          <w:lang w:val="en-US" w:eastAsia="ko-KR"/>
        </w:rPr>
        <w:t>8.11.2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0A080CA2" w:rsidR="00003169" w:rsidRPr="00735E79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735E79">
        <w:rPr>
          <w:rFonts w:ascii="Arial" w:eastAsia="Malgun Gothic" w:hAnsi="Arial" w:cs="Arial" w:hint="eastAsia"/>
          <w:b/>
          <w:bCs/>
          <w:lang w:val="en-US" w:eastAsia="ko-KR"/>
        </w:rPr>
        <w:t>Open Issues on SBFD Random Access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0C605BA7" w14:textId="4E6BC35C" w:rsidR="00151BCE" w:rsidRPr="00151BCE" w:rsidRDefault="00A26BBA" w:rsidP="00151BCE">
      <w:pPr>
        <w:spacing w:line="240" w:lineRule="auto"/>
        <w:rPr>
          <w:rFonts w:eastAsia="Malgun Gothic"/>
          <w:lang w:val="en-US" w:eastAsia="ko-KR"/>
        </w:rPr>
      </w:pPr>
      <w:r>
        <w:rPr>
          <w:lang w:val="en-US"/>
        </w:rPr>
        <w:t>In</w:t>
      </w:r>
      <w:r w:rsidR="00EA183B">
        <w:rPr>
          <w:lang w:val="en-US"/>
        </w:rPr>
        <w:t xml:space="preserve"> RAN</w:t>
      </w:r>
      <w:r w:rsidR="005963E4">
        <w:rPr>
          <w:lang w:val="en-US"/>
        </w:rPr>
        <w:t>2#12</w:t>
      </w:r>
      <w:r w:rsidR="00146FB3">
        <w:rPr>
          <w:rFonts w:eastAsia="Malgun Gothic"/>
          <w:lang w:val="en-US" w:eastAsia="ko-KR"/>
        </w:rPr>
        <w:t>9</w:t>
      </w:r>
      <w:r w:rsidR="00665FE2">
        <w:rPr>
          <w:rFonts w:eastAsia="Malgun Gothic" w:hint="eastAsia"/>
          <w:lang w:val="en-US" w:eastAsia="ko-KR"/>
        </w:rPr>
        <w:t>bis</w:t>
      </w:r>
      <w:r w:rsidR="005963E4">
        <w:rPr>
          <w:lang w:val="en-US"/>
        </w:rPr>
        <w:t xml:space="preserve"> meeting,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1BCE" w14:paraId="40F94712" w14:textId="77777777" w:rsidTr="004F22CD">
        <w:tc>
          <w:tcPr>
            <w:tcW w:w="10420" w:type="dxa"/>
          </w:tcPr>
          <w:p w14:paraId="4F8F33F7" w14:textId="77777777" w:rsidR="005B0FA1" w:rsidRPr="00183B71" w:rsidRDefault="005B0FA1" w:rsidP="005B0FA1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eastAsia="zh-CN"/>
              </w:rPr>
            </w:pPr>
            <w:r w:rsidRPr="00183B71">
              <w:rPr>
                <w:lang w:eastAsia="zh-CN"/>
              </w:rPr>
              <w:t xml:space="preserve">On RO </w:t>
            </w:r>
            <w:r w:rsidRPr="005B0FA1">
              <w:rPr>
                <w:lang w:val="en-US" w:eastAsia="zh-CN"/>
              </w:rPr>
              <w:t>type</w:t>
            </w:r>
            <w:r w:rsidRPr="00183B71">
              <w:rPr>
                <w:lang w:eastAsia="zh-CN"/>
              </w:rPr>
              <w:t xml:space="preserve"> </w:t>
            </w:r>
            <w:proofErr w:type="spellStart"/>
            <w:r w:rsidRPr="00183B71">
              <w:rPr>
                <w:lang w:eastAsia="zh-CN"/>
              </w:rPr>
              <w:t>signaling</w:t>
            </w:r>
            <w:proofErr w:type="spellEnd"/>
            <w:r w:rsidRPr="00183B71">
              <w:rPr>
                <w:lang w:eastAsia="zh-CN"/>
              </w:rPr>
              <w:t xml:space="preserve"> for CFRA</w:t>
            </w:r>
          </w:p>
          <w:p w14:paraId="43C977AD" w14:textId="77777777" w:rsidR="005B0FA1" w:rsidRPr="00183B71" w:rsidRDefault="005B0FA1" w:rsidP="005B0FA1">
            <w:pPr>
              <w:pStyle w:val="Agreement"/>
              <w:numPr>
                <w:ilvl w:val="0"/>
                <w:numId w:val="0"/>
              </w:numPr>
              <w:ind w:left="870"/>
              <w:rPr>
                <w:lang w:eastAsia="zh-CN"/>
              </w:rPr>
            </w:pPr>
            <w:r w:rsidRPr="00183B71">
              <w:rPr>
                <w:lang w:eastAsia="zh-CN"/>
              </w:rPr>
              <w:t xml:space="preserve">1. For CFRA triggered by BFR, the RO type is indicated in </w:t>
            </w:r>
            <w:proofErr w:type="spellStart"/>
            <w:r w:rsidRPr="00183B71">
              <w:rPr>
                <w:lang w:eastAsia="zh-CN"/>
              </w:rPr>
              <w:t>BeamFailureRecoveryConfig</w:t>
            </w:r>
            <w:proofErr w:type="spellEnd"/>
            <w:r w:rsidRPr="00183B71">
              <w:rPr>
                <w:lang w:eastAsia="zh-CN"/>
              </w:rPr>
              <w:t>.</w:t>
            </w:r>
          </w:p>
          <w:p w14:paraId="230105BC" w14:textId="77777777" w:rsidR="005B0FA1" w:rsidRPr="00183B71" w:rsidRDefault="005B0FA1" w:rsidP="005B0FA1">
            <w:pPr>
              <w:pStyle w:val="Agreement"/>
              <w:numPr>
                <w:ilvl w:val="0"/>
                <w:numId w:val="0"/>
              </w:numPr>
              <w:ind w:left="870"/>
              <w:rPr>
                <w:lang w:eastAsia="zh-CN"/>
              </w:rPr>
            </w:pPr>
            <w:r w:rsidRPr="00183B71">
              <w:rPr>
                <w:lang w:eastAsia="zh-CN"/>
              </w:rPr>
              <w:t xml:space="preserve">2. For CFRA triggered by </w:t>
            </w:r>
            <w:proofErr w:type="spellStart"/>
            <w:r w:rsidRPr="00183B71">
              <w:rPr>
                <w:lang w:eastAsia="zh-CN"/>
              </w:rPr>
              <w:t>ReconfigurationwithSync</w:t>
            </w:r>
            <w:proofErr w:type="spellEnd"/>
            <w:r w:rsidRPr="00183B71">
              <w:rPr>
                <w:lang w:eastAsia="zh-CN"/>
              </w:rPr>
              <w:t>, the RO type is indicated in RACH-</w:t>
            </w:r>
            <w:proofErr w:type="spellStart"/>
            <w:r w:rsidRPr="00183B71">
              <w:rPr>
                <w:lang w:eastAsia="zh-CN"/>
              </w:rPr>
              <w:t>ConfigDedicated</w:t>
            </w:r>
            <w:proofErr w:type="spellEnd"/>
            <w:r w:rsidRPr="00183B71">
              <w:rPr>
                <w:lang w:eastAsia="zh-CN"/>
              </w:rPr>
              <w:t xml:space="preserve">. </w:t>
            </w:r>
          </w:p>
          <w:p w14:paraId="05082629" w14:textId="77777777" w:rsidR="005B0FA1" w:rsidRPr="005B0FA1" w:rsidRDefault="005B0FA1" w:rsidP="005B0FA1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val="en-US" w:eastAsia="zh-CN"/>
              </w:rPr>
            </w:pPr>
            <w:r w:rsidRPr="00460044">
              <w:rPr>
                <w:lang w:eastAsia="zh-CN"/>
              </w:rPr>
              <w:t xml:space="preserve">When </w:t>
            </w:r>
            <w:r w:rsidRPr="005B0FA1">
              <w:rPr>
                <w:lang w:val="en-US" w:eastAsia="zh-CN"/>
              </w:rPr>
              <w:t xml:space="preserve">both </w:t>
            </w:r>
            <w:r w:rsidRPr="005B0FA1">
              <w:rPr>
                <w:rFonts w:hint="eastAsia"/>
                <w:lang w:val="en-US" w:eastAsia="zh-CN"/>
              </w:rPr>
              <w:t>NW</w:t>
            </w:r>
            <w:r w:rsidRPr="005B0FA1">
              <w:rPr>
                <w:lang w:val="en-US" w:eastAsia="zh-CN"/>
              </w:rPr>
              <w:t xml:space="preserve"> indication on RO type and RSRP threshold are absent, </w:t>
            </w:r>
            <w:r w:rsidRPr="005B0FA1">
              <w:rPr>
                <w:rFonts w:hint="eastAsia"/>
                <w:lang w:val="en-US" w:eastAsia="zh-CN"/>
              </w:rPr>
              <w:t xml:space="preserve">it is up to UE </w:t>
            </w:r>
            <w:r w:rsidRPr="005B0FA1">
              <w:rPr>
                <w:lang w:val="en-US" w:eastAsia="zh-CN"/>
              </w:rPr>
              <w:t>implementation</w:t>
            </w:r>
            <w:r w:rsidRPr="005B0FA1">
              <w:rPr>
                <w:rFonts w:hint="eastAsia"/>
                <w:lang w:val="en-US" w:eastAsia="zh-CN"/>
              </w:rPr>
              <w:t xml:space="preserve"> to select the RO type. </w:t>
            </w:r>
          </w:p>
          <w:p w14:paraId="0FC4CD2F" w14:textId="77777777" w:rsidR="005B0FA1" w:rsidRPr="00BC24D0" w:rsidRDefault="005B0FA1" w:rsidP="005B0FA1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eastAsia="zh-CN"/>
              </w:rPr>
            </w:pPr>
            <w:r w:rsidRPr="005B0FA1">
              <w:rPr>
                <w:lang w:val="en-US" w:eastAsia="zh-CN"/>
              </w:rPr>
              <w:t>Random access procedure in SBFD symbols is supported for all the existing RACH trigger events except for SI request</w:t>
            </w:r>
            <w:r>
              <w:rPr>
                <w:rFonts w:eastAsia="SimSun" w:hint="eastAsia"/>
                <w:lang w:eastAsia="zh-CN"/>
              </w:rPr>
              <w:t>. FFS for LTM</w:t>
            </w:r>
            <w:r w:rsidRPr="00BC24D0">
              <w:rPr>
                <w:lang w:eastAsia="zh-CN"/>
              </w:rPr>
              <w:t>.</w:t>
            </w:r>
          </w:p>
          <w:p w14:paraId="4F8D1562" w14:textId="0408BD3D" w:rsidR="00151BCE" w:rsidRPr="00066016" w:rsidRDefault="00151BCE" w:rsidP="00981638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val="en-US" w:eastAsia="zh-CN"/>
              </w:rPr>
            </w:pPr>
            <w:r w:rsidRPr="00066016">
              <w:rPr>
                <w:lang w:val="en-US" w:eastAsia="zh-CN"/>
              </w:rPr>
              <w:t>NW indicate</w:t>
            </w:r>
            <w:r w:rsidRPr="00066016">
              <w:rPr>
                <w:rFonts w:hint="eastAsia"/>
                <w:lang w:val="en-US" w:eastAsia="zh-CN"/>
              </w:rPr>
              <w:t xml:space="preserve"> via explicit signaling </w:t>
            </w:r>
            <w:r w:rsidRPr="00066016">
              <w:rPr>
                <w:lang w:val="en-US" w:eastAsia="zh-CN"/>
              </w:rPr>
              <w:t>whether the SBFD RO is selected when SSB RSRP are 'below' or 'above' the configured threshol</w:t>
            </w:r>
            <w:r w:rsidRPr="00066016">
              <w:rPr>
                <w:rFonts w:hint="eastAsia"/>
                <w:lang w:val="en-US" w:eastAsia="zh-CN"/>
              </w:rPr>
              <w:t xml:space="preserve">d. </w:t>
            </w:r>
          </w:p>
          <w:p w14:paraId="727A2A37" w14:textId="77777777" w:rsidR="00151BCE" w:rsidRPr="008D563C" w:rsidRDefault="00151BCE" w:rsidP="00981638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eastAsia="zh-CN"/>
              </w:rPr>
            </w:pPr>
            <w:r w:rsidRPr="008D563C">
              <w:rPr>
                <w:rFonts w:eastAsia="SimSun" w:hint="eastAsia"/>
                <w:lang w:eastAsia="zh-CN"/>
              </w:rPr>
              <w:t>W</w:t>
            </w:r>
            <w:r w:rsidRPr="008D563C">
              <w:rPr>
                <w:rFonts w:hint="eastAsia"/>
                <w:lang w:eastAsia="zh-CN"/>
              </w:rPr>
              <w:t>orking assumption:</w:t>
            </w:r>
            <w:r w:rsidRPr="008D563C">
              <w:t xml:space="preserve"> </w:t>
            </w:r>
            <w:r w:rsidRPr="008D563C">
              <w:rPr>
                <w:lang w:eastAsia="zh-CN"/>
              </w:rPr>
              <w:t xml:space="preserve">For SBFD-aware UE, the selection of RO type is suggested to be performed before the selection of the set of </w:t>
            </w:r>
            <w:proofErr w:type="gramStart"/>
            <w:r w:rsidRPr="008D563C">
              <w:rPr>
                <w:lang w:eastAsia="zh-CN"/>
              </w:rPr>
              <w:t>Random Access</w:t>
            </w:r>
            <w:proofErr w:type="gramEnd"/>
            <w:r w:rsidRPr="008D563C">
              <w:rPr>
                <w:lang w:eastAsia="zh-CN"/>
              </w:rPr>
              <w:t xml:space="preserve"> resources.</w:t>
            </w:r>
          </w:p>
          <w:p w14:paraId="53B2631C" w14:textId="77777777" w:rsidR="00151BCE" w:rsidRPr="00DF51C4" w:rsidRDefault="00151BCE" w:rsidP="00981638">
            <w:pPr>
              <w:pStyle w:val="Agreement"/>
              <w:tabs>
                <w:tab w:val="clear" w:pos="1392"/>
                <w:tab w:val="left" w:pos="1276"/>
              </w:tabs>
              <w:ind w:left="605"/>
              <w:rPr>
                <w:lang w:val="en-US" w:eastAsia="zh-CN"/>
              </w:rPr>
            </w:pPr>
            <w:r w:rsidRPr="00DF51C4">
              <w:rPr>
                <w:lang w:val="en-US" w:eastAsia="zh-CN"/>
              </w:rPr>
              <w:t>RO-Type change procedure on RO type selection from legacy RO to additional RO in SBFD symbols is supported when the number of PRACH transmission attempts exceed a threshold</w:t>
            </w:r>
            <w:r w:rsidRPr="00DF51C4">
              <w:rPr>
                <w:rFonts w:eastAsia="SimSun" w:hint="eastAsia"/>
                <w:lang w:val="en-US" w:eastAsia="zh-CN"/>
              </w:rPr>
              <w:t xml:space="preserve"> (we assume it is the same threshold with the fallback from additional RO to legacy RO)</w:t>
            </w:r>
            <w:r w:rsidRPr="00DF51C4">
              <w:rPr>
                <w:lang w:val="en-US" w:eastAsia="zh-CN"/>
              </w:rPr>
              <w:t>.</w:t>
            </w:r>
            <w:r w:rsidRPr="00DF51C4">
              <w:rPr>
                <w:rFonts w:hint="eastAsia"/>
                <w:lang w:val="en-US" w:eastAsia="zh-CN"/>
              </w:rPr>
              <w:t xml:space="preserve"> If </w:t>
            </w:r>
            <w:proofErr w:type="gramStart"/>
            <w:r w:rsidRPr="00DF51C4">
              <w:rPr>
                <w:rFonts w:hint="eastAsia"/>
                <w:lang w:val="en-US" w:eastAsia="zh-CN"/>
              </w:rPr>
              <w:t>fallback</w:t>
            </w:r>
            <w:proofErr w:type="gramEnd"/>
            <w:r w:rsidRPr="00DF51C4">
              <w:rPr>
                <w:rFonts w:hint="eastAsia"/>
                <w:lang w:val="en-US" w:eastAsia="zh-CN"/>
              </w:rPr>
              <w:t xml:space="preserve"> from legacy RO to additional RO occurs, no further fallback to legacy RO is supported. </w:t>
            </w:r>
          </w:p>
          <w:p w14:paraId="7D910EFF" w14:textId="77777777" w:rsidR="00151BCE" w:rsidRPr="004B4950" w:rsidRDefault="00151BCE" w:rsidP="004F22CD">
            <w:pPr>
              <w:pStyle w:val="Doc-text2"/>
              <w:rPr>
                <w:rFonts w:eastAsia="SimSun"/>
                <w:lang w:val="en-US" w:eastAsia="zh-CN"/>
              </w:rPr>
            </w:pPr>
          </w:p>
        </w:tc>
      </w:tr>
    </w:tbl>
    <w:p w14:paraId="49BB1A60" w14:textId="5F1572D9" w:rsidR="007B341B" w:rsidRPr="00EB35F5" w:rsidRDefault="005963E4" w:rsidP="00EB35F5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bCs/>
          <w:szCs w:val="22"/>
        </w:rPr>
        <w:t xml:space="preserve">This document discusses </w:t>
      </w:r>
      <w:r w:rsidR="00EB35F5">
        <w:rPr>
          <w:rFonts w:eastAsia="Malgun Gothic" w:hint="eastAsia"/>
          <w:bCs/>
          <w:szCs w:val="22"/>
          <w:lang w:eastAsia="ko-KR"/>
        </w:rPr>
        <w:t>remaining open issues on SBFD random access.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3F680DE2" w14:textId="1484F68B" w:rsidR="00C469A7" w:rsidRPr="003758AF" w:rsidRDefault="00C469A7" w:rsidP="00C469A7">
      <w:pPr>
        <w:keepNext/>
        <w:keepLines/>
        <w:numPr>
          <w:ilvl w:val="1"/>
          <w:numId w:val="1"/>
        </w:numPr>
        <w:tabs>
          <w:tab w:val="clear" w:pos="576"/>
          <w:tab w:val="num" w:pos="1002"/>
        </w:tabs>
        <w:spacing w:before="180" w:after="180"/>
        <w:outlineLvl w:val="1"/>
        <w:rPr>
          <w:rFonts w:ascii="Arial" w:eastAsia="Malgun Gothic" w:hAnsi="Arial"/>
          <w:b/>
          <w:sz w:val="24"/>
          <w:szCs w:val="32"/>
          <w:lang w:eastAsia="ko-KR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 xml:space="preserve">Msg3 </w:t>
      </w:r>
      <w:r w:rsidRPr="003758AF">
        <w:rPr>
          <w:rFonts w:ascii="Arial" w:eastAsia="Malgun Gothic" w:hAnsi="Arial" w:hint="eastAsia"/>
          <w:b/>
          <w:sz w:val="24"/>
          <w:szCs w:val="32"/>
          <w:lang w:eastAsia="ko-KR"/>
        </w:rPr>
        <w:t>Early Indication</w:t>
      </w:r>
    </w:p>
    <w:p w14:paraId="15E9754A" w14:textId="77777777" w:rsidR="00C469A7" w:rsidRPr="003758AF" w:rsidRDefault="00C469A7" w:rsidP="00C469A7">
      <w:pPr>
        <w:rPr>
          <w:rFonts w:eastAsia="Malgun Gothic"/>
          <w:lang w:eastAsia="ko-KR"/>
        </w:rPr>
      </w:pPr>
      <w:r w:rsidRPr="003758AF">
        <w:rPr>
          <w:rFonts w:eastAsia="Malgun Gothic"/>
          <w:lang w:eastAsia="ko-KR"/>
        </w:rPr>
        <w:t>In RAN2#128 meeting, whether</w:t>
      </w:r>
      <w:r w:rsidRPr="003758AF">
        <w:rPr>
          <w:rFonts w:eastAsia="Malgun Gothic" w:hint="eastAsia"/>
          <w:lang w:eastAsia="ko-KR"/>
        </w:rPr>
        <w:t xml:space="preserve"> an early indication of SBFD capability during the random access using legacy RO </w:t>
      </w:r>
      <w:r w:rsidRPr="003758AF">
        <w:rPr>
          <w:rFonts w:eastAsia="Malgun Gothic"/>
          <w:lang w:eastAsia="ko-KR"/>
        </w:rPr>
        <w:t>was discussed but no conclusion has been reached,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9A7" w:rsidRPr="003758AF" w14:paraId="228DB7E8" w14:textId="77777777" w:rsidTr="004F22CD">
        <w:tc>
          <w:tcPr>
            <w:tcW w:w="9629" w:type="dxa"/>
          </w:tcPr>
          <w:p w14:paraId="384557B9" w14:textId="77777777" w:rsidR="00C469A7" w:rsidRPr="003758AF" w:rsidRDefault="00C469A7" w:rsidP="004F22C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sz w:val="20"/>
                <w:u w:val="single"/>
              </w:rPr>
            </w:pPr>
            <w:r w:rsidRPr="003758AF">
              <w:rPr>
                <w:rFonts w:ascii="Arial" w:hAnsi="Arial"/>
                <w:sz w:val="20"/>
                <w:u w:val="single"/>
              </w:rPr>
              <w:t>E</w:t>
            </w:r>
            <w:r w:rsidRPr="003758AF">
              <w:rPr>
                <w:rFonts w:ascii="Arial" w:hAnsi="Arial" w:hint="eastAsia"/>
                <w:sz w:val="20"/>
                <w:u w:val="single"/>
              </w:rPr>
              <w:t>arly indication via msg3</w:t>
            </w:r>
          </w:p>
          <w:p w14:paraId="574324C1" w14:textId="77777777" w:rsidR="00C469A7" w:rsidRPr="003758AF" w:rsidRDefault="00C469A7" w:rsidP="004F22CD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hAnsi="Arial"/>
                <w:noProof/>
                <w:sz w:val="20"/>
                <w:szCs w:val="24"/>
              </w:rPr>
            </w:pP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>R2-2410385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Random access for SBFD Operation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Sony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discussion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Rel-19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NR_duplex_evo-Core</w:t>
            </w:r>
          </w:p>
          <w:p w14:paraId="45E5E411" w14:textId="77777777" w:rsidR="00C469A7" w:rsidRPr="003758AF" w:rsidRDefault="00C469A7" w:rsidP="004F22CD">
            <w:pPr>
              <w:tabs>
                <w:tab w:val="left" w:pos="1619"/>
              </w:tabs>
              <w:overflowPunct/>
              <w:autoSpaceDE/>
              <w:autoSpaceDN/>
              <w:adjustRightInd/>
              <w:spacing w:before="60" w:after="0" w:line="240" w:lineRule="auto"/>
              <w:ind w:left="1619" w:hanging="360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</w:rPr>
            </w:pPr>
            <w:r w:rsidRPr="003758AF">
              <w:rPr>
                <w:rFonts w:ascii="Arial" w:hAnsi="Arial" w:hint="eastAsia"/>
                <w:b/>
                <w:sz w:val="20"/>
                <w:szCs w:val="24"/>
              </w:rPr>
              <w:t>Noted</w:t>
            </w:r>
          </w:p>
          <w:p w14:paraId="1F6B45DB" w14:textId="77777777" w:rsidR="00C469A7" w:rsidRPr="003758AF" w:rsidRDefault="00C469A7" w:rsidP="004F22C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highlight w:val="lightGray"/>
              </w:rPr>
            </w:pPr>
            <w:r w:rsidRPr="003758AF">
              <w:rPr>
                <w:rFonts w:ascii="Arial" w:hAnsi="Arial" w:hint="eastAsia"/>
                <w:i/>
                <w:sz w:val="20"/>
                <w:highlight w:val="lightGray"/>
                <w:lang w:val="en-US" w:eastAsia="ja-JP"/>
              </w:rPr>
              <w:t>Proposal 2: Early identification of SBFD-aware UEs in message 3 is not needed during RA procedure.</w:t>
            </w:r>
          </w:p>
          <w:p w14:paraId="7163A8B0" w14:textId="77777777" w:rsidR="00C469A7" w:rsidRPr="003758AF" w:rsidRDefault="00C469A7" w:rsidP="004F22CD">
            <w:pPr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hAnsi="Arial"/>
                <w:i/>
                <w:sz w:val="18"/>
                <w:szCs w:val="24"/>
              </w:rPr>
            </w:pPr>
          </w:p>
          <w:p w14:paraId="174B68BE" w14:textId="77777777" w:rsidR="00C469A7" w:rsidRPr="003758AF" w:rsidRDefault="00C469A7" w:rsidP="004F22CD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hAnsi="Arial"/>
                <w:noProof/>
                <w:sz w:val="20"/>
                <w:szCs w:val="24"/>
              </w:rPr>
            </w:pP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>R2-2410088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RA Aspects for SBFD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Sharp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discussion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Rel-19</w:t>
            </w:r>
            <w:r w:rsidRPr="003758AF">
              <w:rPr>
                <w:rFonts w:ascii="Arial" w:eastAsia="MS Mincho" w:hAnsi="Arial"/>
                <w:noProof/>
                <w:sz w:val="20"/>
                <w:szCs w:val="24"/>
                <w:lang w:eastAsia="ja-JP"/>
              </w:rPr>
              <w:tab/>
              <w:t>NR_duplex_evo-Core</w:t>
            </w:r>
          </w:p>
          <w:p w14:paraId="42FDFDCA" w14:textId="77777777" w:rsidR="00C469A7" w:rsidRPr="003758AF" w:rsidRDefault="00C469A7" w:rsidP="004F22CD">
            <w:pPr>
              <w:tabs>
                <w:tab w:val="left" w:pos="1619"/>
              </w:tabs>
              <w:overflowPunct/>
              <w:autoSpaceDE/>
              <w:autoSpaceDN/>
              <w:adjustRightInd/>
              <w:spacing w:before="60" w:after="0" w:line="240" w:lineRule="auto"/>
              <w:ind w:left="1619" w:hanging="360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</w:rPr>
            </w:pPr>
            <w:r w:rsidRPr="003758AF">
              <w:rPr>
                <w:rFonts w:ascii="Arial" w:eastAsia="MS Mincho" w:hAnsi="Arial" w:hint="eastAsia"/>
                <w:b/>
                <w:sz w:val="20"/>
                <w:szCs w:val="24"/>
              </w:rPr>
              <w:t>Noted</w:t>
            </w:r>
          </w:p>
          <w:p w14:paraId="24FE1423" w14:textId="77777777" w:rsidR="00C469A7" w:rsidRPr="003758AF" w:rsidRDefault="00C469A7" w:rsidP="004F22C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highlight w:val="lightGray"/>
                <w:lang w:val="en-US"/>
              </w:rPr>
            </w:pPr>
            <w:r w:rsidRPr="003758AF">
              <w:rPr>
                <w:rFonts w:ascii="Arial" w:hAnsi="Arial"/>
                <w:i/>
                <w:sz w:val="20"/>
                <w:highlight w:val="lightGray"/>
                <w:lang w:val="en-US"/>
              </w:rPr>
              <w:t>Proposal 1</w:t>
            </w:r>
            <w:r w:rsidRPr="003758AF">
              <w:rPr>
                <w:rFonts w:ascii="Arial" w:hAnsi="Arial"/>
                <w:i/>
                <w:sz w:val="20"/>
                <w:highlight w:val="lightGray"/>
                <w:lang w:val="en-US"/>
              </w:rPr>
              <w:tab/>
              <w:t>Msg3-based early indication in legacy ROs during RA procedure is supported to indicate UE’s SBFD capability.</w:t>
            </w:r>
          </w:p>
          <w:p w14:paraId="42574FD1" w14:textId="77777777" w:rsidR="00C469A7" w:rsidRPr="003758AF" w:rsidRDefault="00C469A7" w:rsidP="004F22C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sz w:val="20"/>
              </w:rPr>
            </w:pPr>
            <w:r w:rsidRPr="003758AF">
              <w:rPr>
                <w:rFonts w:ascii="Arial" w:hAnsi="Arial" w:hint="eastAsia"/>
                <w:sz w:val="20"/>
              </w:rPr>
              <w:t>DISCUSSION</w:t>
            </w:r>
          </w:p>
          <w:p w14:paraId="2A9DDB3F" w14:textId="77777777" w:rsidR="00C469A7" w:rsidRPr="003758AF" w:rsidRDefault="00C469A7" w:rsidP="004F22CD">
            <w:pPr>
              <w:numPr>
                <w:ilvl w:val="0"/>
                <w:numId w:val="38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/>
                <w:sz w:val="20"/>
              </w:rPr>
            </w:pPr>
            <w:r w:rsidRPr="003758AF">
              <w:rPr>
                <w:rFonts w:ascii="Arial" w:hAnsi="Arial" w:hint="eastAsia"/>
                <w:sz w:val="20"/>
              </w:rPr>
              <w:lastRenderedPageBreak/>
              <w:t xml:space="preserve">Sony do not think this is critical and think we should not spend too much time on this. </w:t>
            </w:r>
          </w:p>
          <w:p w14:paraId="04F0BCF5" w14:textId="77777777" w:rsidR="00C469A7" w:rsidRPr="003758AF" w:rsidRDefault="00C469A7" w:rsidP="004F22CD">
            <w:pPr>
              <w:numPr>
                <w:ilvl w:val="0"/>
                <w:numId w:val="38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lang w:eastAsia="ko-KR"/>
              </w:rPr>
            </w:pPr>
            <w:r w:rsidRPr="003758AF">
              <w:rPr>
                <w:rFonts w:ascii="Arial" w:hAnsi="Arial" w:hint="eastAsia"/>
                <w:sz w:val="20"/>
              </w:rPr>
              <w:t xml:space="preserve">Apple think today we have many features that use msg3 based EI and if we do so here it requires more time to discuss. </w:t>
            </w:r>
          </w:p>
        </w:tc>
      </w:tr>
    </w:tbl>
    <w:p w14:paraId="31D4FBE6" w14:textId="088524DE" w:rsidR="00C469A7" w:rsidRDefault="00C469A7" w:rsidP="00C469A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In RAN2#129</w:t>
      </w:r>
      <w:r w:rsidR="00AA649F">
        <w:rPr>
          <w:rFonts w:eastAsia="Malgun Gothic" w:hint="eastAsia"/>
          <w:lang w:eastAsia="ko-KR"/>
        </w:rPr>
        <w:t xml:space="preserve"> and RAN2#129bis</w:t>
      </w:r>
      <w:r>
        <w:rPr>
          <w:rFonts w:eastAsia="Malgun Gothic" w:hint="eastAsia"/>
          <w:lang w:eastAsia="ko-KR"/>
        </w:rPr>
        <w:t xml:space="preserve"> meeting</w:t>
      </w:r>
      <w:r w:rsidR="00AA649F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, there was no discussion on this issue. We expect a </w:t>
      </w:r>
      <w:r>
        <w:rPr>
          <w:rFonts w:eastAsia="Malgun Gothic"/>
          <w:lang w:eastAsia="ko-KR"/>
        </w:rPr>
        <w:t>relevant</w:t>
      </w:r>
      <w:r>
        <w:rPr>
          <w:rFonts w:eastAsia="Malgun Gothic" w:hint="eastAsia"/>
          <w:lang w:eastAsia="ko-KR"/>
        </w:rPr>
        <w:t xml:space="preserve"> discussion in this meeting. </w:t>
      </w:r>
    </w:p>
    <w:p w14:paraId="52D07E5F" w14:textId="77777777" w:rsidR="00C469A7" w:rsidRPr="003758AF" w:rsidRDefault="00C469A7" w:rsidP="00C469A7">
      <w:pPr>
        <w:rPr>
          <w:rFonts w:eastAsia="Malgun Gothic"/>
          <w:lang w:eastAsia="ko-KR"/>
        </w:rPr>
      </w:pPr>
      <w:r w:rsidRPr="003758AF">
        <w:rPr>
          <w:rFonts w:eastAsia="Malgun Gothic" w:hint="eastAsia"/>
          <w:lang w:eastAsia="ko-KR"/>
        </w:rPr>
        <w:t>We see that an early i</w:t>
      </w:r>
      <w:r w:rsidRPr="003758AF">
        <w:rPr>
          <w:rFonts w:eastAsia="Malgun Gothic"/>
          <w:lang w:eastAsia="ko-KR"/>
        </w:rPr>
        <w:t xml:space="preserve">ndication </w:t>
      </w:r>
      <w:r w:rsidRPr="003758AF">
        <w:rPr>
          <w:rFonts w:eastAsia="Malgun Gothic" w:hint="eastAsia"/>
          <w:lang w:eastAsia="ko-KR"/>
        </w:rPr>
        <w:t xml:space="preserve">of </w:t>
      </w:r>
      <w:r w:rsidRPr="003758AF">
        <w:rPr>
          <w:rFonts w:eastAsia="Malgun Gothic"/>
          <w:lang w:eastAsia="ko-KR"/>
        </w:rPr>
        <w:t xml:space="preserve">SBFD capability </w:t>
      </w:r>
      <w:r w:rsidRPr="003758AF">
        <w:rPr>
          <w:rFonts w:eastAsia="Malgun Gothic" w:hint="eastAsia"/>
          <w:lang w:eastAsia="ko-KR"/>
        </w:rPr>
        <w:t>during the random access is</w:t>
      </w:r>
      <w:r w:rsidRPr="003758AF">
        <w:rPr>
          <w:rFonts w:eastAsia="Malgun Gothic"/>
          <w:lang w:eastAsia="ko-KR"/>
        </w:rPr>
        <w:t xml:space="preserve"> beneficial</w:t>
      </w:r>
      <w:r w:rsidRPr="003758AF">
        <w:rPr>
          <w:rFonts w:eastAsia="Malgun Gothic" w:hint="eastAsia"/>
          <w:lang w:eastAsia="ko-KR"/>
        </w:rPr>
        <w:t>. One of the most important benefits of SBFD is latency reduction</w:t>
      </w:r>
      <w:r w:rsidRPr="003758AF">
        <w:rPr>
          <w:rFonts w:eastAsia="Malgun Gothic"/>
          <w:lang w:eastAsia="ko-KR"/>
        </w:rPr>
        <w:t xml:space="preserve"> compared to legacy TDD</w:t>
      </w:r>
      <w:r w:rsidRPr="003758AF">
        <w:rPr>
          <w:rFonts w:eastAsia="Malgun Gothic" w:hint="eastAsia"/>
          <w:lang w:eastAsia="ko-KR"/>
        </w:rPr>
        <w:t>. An early indication enables the benefit of latency reduction</w:t>
      </w:r>
      <w:r w:rsidRPr="003758AF">
        <w:rPr>
          <w:rFonts w:eastAsia="Malgun Gothic"/>
          <w:lang w:eastAsia="ko-KR"/>
        </w:rPr>
        <w:t xml:space="preserve"> during the random access. </w:t>
      </w:r>
      <w:r w:rsidRPr="003758AF">
        <w:rPr>
          <w:rFonts w:eastAsia="Malgun Gothic" w:hint="eastAsia"/>
          <w:lang w:eastAsia="ko-KR"/>
        </w:rPr>
        <w:t xml:space="preserve"> </w:t>
      </w:r>
    </w:p>
    <w:p w14:paraId="238CD7DB" w14:textId="77777777" w:rsidR="00C469A7" w:rsidRPr="003758AF" w:rsidRDefault="00C469A7" w:rsidP="00C469A7">
      <w:pPr>
        <w:rPr>
          <w:rFonts w:eastAsia="Malgun Gothic"/>
          <w:lang w:eastAsia="ko-KR"/>
        </w:rPr>
      </w:pPr>
      <w:r w:rsidRPr="003758AF">
        <w:rPr>
          <w:rFonts w:eastAsia="Malgun Gothic"/>
          <w:lang w:eastAsia="ko-KR"/>
        </w:rPr>
        <w:t>Regarding how to support the early indication, RAN2 concluded that there is no need to introduce SBFD as a feature combination. It means that Msg1-based early indication is not supported. Instead, we can consider Msg3-based early indication which still has a benefit to start transmission and reception early on SBFD symbols. It can be realized by using LCID field.</w:t>
      </w:r>
    </w:p>
    <w:p w14:paraId="48A9CD48" w14:textId="73F4F812" w:rsidR="00C469A7" w:rsidRPr="009732A4" w:rsidRDefault="00C469A7" w:rsidP="006762B6">
      <w:pPr>
        <w:pStyle w:val="Proposal"/>
        <w:rPr>
          <w:rFonts w:eastAsia="Malgun Gothic"/>
          <w:lang w:eastAsia="ko-KR"/>
        </w:rPr>
      </w:pPr>
      <w:r w:rsidRPr="009732A4">
        <w:rPr>
          <w:rFonts w:eastAsia="Malgun Gothic"/>
          <w:lang w:eastAsia="ko-KR"/>
        </w:rPr>
        <w:t>Msg3-based early indication with using LCID field in legacy ROs during RA procedure is supported to indicate UE’s SBFD capability</w:t>
      </w:r>
      <w:r w:rsidR="00FB4CB5">
        <w:rPr>
          <w:rFonts w:eastAsia="Malgun Gothic"/>
          <w:lang w:eastAsia="ko-KR"/>
        </w:rPr>
        <w:t>.</w:t>
      </w:r>
    </w:p>
    <w:p w14:paraId="4A5B385A" w14:textId="1629D95F" w:rsidR="007A7A6C" w:rsidRPr="003758AF" w:rsidRDefault="007A7A6C" w:rsidP="007A7A6C">
      <w:pPr>
        <w:keepNext/>
        <w:keepLines/>
        <w:numPr>
          <w:ilvl w:val="1"/>
          <w:numId w:val="1"/>
        </w:numPr>
        <w:tabs>
          <w:tab w:val="clear" w:pos="576"/>
          <w:tab w:val="num" w:pos="1002"/>
        </w:tabs>
        <w:spacing w:before="180" w:after="180"/>
        <w:outlineLvl w:val="1"/>
        <w:rPr>
          <w:rFonts w:ascii="Arial" w:eastAsia="Malgun Gothic" w:hAnsi="Arial"/>
          <w:b/>
          <w:sz w:val="24"/>
          <w:szCs w:val="32"/>
          <w:lang w:eastAsia="ko-KR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Separate Preamble Configuration in RACH Configuration Option 1</w:t>
      </w:r>
    </w:p>
    <w:p w14:paraId="2AE876C6" w14:textId="4698C831" w:rsidR="000A13B6" w:rsidRDefault="000A13B6" w:rsidP="007A7A6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RAN1#120bis meeting, RAN did not conclude separate preamble configuration in RACH Configuration Option 1 but left it up to RAN2,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13B6" w14:paraId="382A415A" w14:textId="77777777" w:rsidTr="000A13B6">
        <w:tc>
          <w:tcPr>
            <w:tcW w:w="9629" w:type="dxa"/>
          </w:tcPr>
          <w:p w14:paraId="5B4300F0" w14:textId="77777777" w:rsidR="000A13B6" w:rsidRPr="000A13B6" w:rsidRDefault="000A13B6" w:rsidP="000A13B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b/>
                <w:bCs/>
                <w:sz w:val="20"/>
                <w:szCs w:val="24"/>
                <w:lang w:val="en-US" w:eastAsia="en-US"/>
              </w:rPr>
            </w:pPr>
            <w:r w:rsidRPr="000A13B6">
              <w:rPr>
                <w:rFonts w:eastAsia="Batang"/>
                <w:b/>
                <w:bCs/>
                <w:sz w:val="20"/>
                <w:szCs w:val="24"/>
                <w:lang w:val="en-US" w:eastAsia="en-US"/>
              </w:rPr>
              <w:t>Conclusion</w:t>
            </w:r>
          </w:p>
          <w:p w14:paraId="3883ED10" w14:textId="131DFE06" w:rsidR="000A13B6" w:rsidRPr="000A13B6" w:rsidRDefault="000A13B6" w:rsidP="000A13B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0A13B6">
              <w:rPr>
                <w:rFonts w:eastAsia="Batang"/>
                <w:sz w:val="20"/>
                <w:szCs w:val="21"/>
                <w:lang w:eastAsia="en-US"/>
              </w:rPr>
              <w:t xml:space="preserve">For RACH configuration Option 1, there is no consensus in RAN1 to support </w:t>
            </w:r>
            <w:r w:rsidRPr="000A13B6">
              <w:rPr>
                <w:rFonts w:eastAsia="Batang"/>
                <w:iCs/>
                <w:sz w:val="20"/>
                <w:szCs w:val="21"/>
                <w:lang w:eastAsia="en-US"/>
              </w:rPr>
              <w:t xml:space="preserve">separate </w:t>
            </w:r>
            <w:proofErr w:type="spellStart"/>
            <w:r w:rsidRPr="000A13B6">
              <w:rPr>
                <w:rFonts w:eastAsia="Batang"/>
                <w:i/>
                <w:sz w:val="20"/>
                <w:szCs w:val="21"/>
                <w:lang w:eastAsia="en-US"/>
              </w:rPr>
              <w:t>ssb-SharedRO-MaskIndex</w:t>
            </w:r>
            <w:proofErr w:type="spellEnd"/>
            <w:r w:rsidRPr="000A13B6">
              <w:rPr>
                <w:rFonts w:eastAsia="Batang"/>
                <w:iCs/>
                <w:sz w:val="20"/>
                <w:szCs w:val="21"/>
                <w:lang w:eastAsia="en-US"/>
              </w:rPr>
              <w:t xml:space="preserve"> configurations for Additional-ROs and Legacy-ROs under the same </w:t>
            </w:r>
            <w:proofErr w:type="spellStart"/>
            <w:r w:rsidRPr="000A13B6">
              <w:rPr>
                <w:rFonts w:eastAsia="Batang"/>
                <w:i/>
                <w:iCs/>
                <w:sz w:val="20"/>
                <w:szCs w:val="21"/>
                <w:lang w:eastAsia="en-US"/>
              </w:rPr>
              <w:t>FeatureCombinationPreambles</w:t>
            </w:r>
            <w:proofErr w:type="spellEnd"/>
            <w:r w:rsidRPr="000A13B6">
              <w:rPr>
                <w:rFonts w:eastAsia="Batang"/>
                <w:i/>
                <w:iCs/>
                <w:sz w:val="20"/>
                <w:szCs w:val="21"/>
                <w:lang w:eastAsia="en-US"/>
              </w:rPr>
              <w:t xml:space="preserve"> </w:t>
            </w:r>
            <w:r w:rsidRPr="000A13B6">
              <w:rPr>
                <w:rFonts w:eastAsia="Batang"/>
                <w:sz w:val="20"/>
                <w:szCs w:val="21"/>
                <w:lang w:eastAsia="en-US"/>
              </w:rPr>
              <w:t xml:space="preserve">configuration and </w:t>
            </w:r>
            <w:r w:rsidRPr="00A55EBC">
              <w:rPr>
                <w:rFonts w:eastAsia="Batang"/>
                <w:sz w:val="20"/>
                <w:szCs w:val="21"/>
                <w:highlight w:val="cyan"/>
                <w:lang w:eastAsia="en-US"/>
              </w:rPr>
              <w:t xml:space="preserve">it’s up to RAN2 to decide whether to support separate </w:t>
            </w:r>
            <w:proofErr w:type="spellStart"/>
            <w:r w:rsidRPr="00A55EBC">
              <w:rPr>
                <w:rFonts w:eastAsia="Batang"/>
                <w:i/>
                <w:iCs/>
                <w:sz w:val="20"/>
                <w:szCs w:val="21"/>
                <w:highlight w:val="cyan"/>
                <w:lang w:eastAsia="en-US"/>
              </w:rPr>
              <w:t>featureCombinationPreamblesList</w:t>
            </w:r>
            <w:proofErr w:type="spellEnd"/>
            <w:r w:rsidRPr="00A55EBC">
              <w:rPr>
                <w:rFonts w:eastAsia="Batang"/>
                <w:sz w:val="20"/>
                <w:szCs w:val="21"/>
                <w:highlight w:val="cyan"/>
                <w:lang w:eastAsia="en-US"/>
              </w:rPr>
              <w:t xml:space="preserve"> configurations for </w:t>
            </w:r>
            <w:r w:rsidRPr="00A55EBC">
              <w:rPr>
                <w:rFonts w:eastAsia="Batang"/>
                <w:iCs/>
                <w:sz w:val="20"/>
                <w:szCs w:val="21"/>
                <w:highlight w:val="cyan"/>
                <w:lang w:eastAsia="en-US"/>
              </w:rPr>
              <w:t>Additional-ROs and Legacy-ROs.</w:t>
            </w:r>
          </w:p>
        </w:tc>
      </w:tr>
    </w:tbl>
    <w:p w14:paraId="4018979D" w14:textId="35B3B39B" w:rsidR="007A7A6C" w:rsidRPr="007A7A6C" w:rsidRDefault="007A7A6C" w:rsidP="00026685">
      <w:pPr>
        <w:spacing w:before="240"/>
        <w:rPr>
          <w:rFonts w:eastAsia="Malgun Gothic"/>
          <w:lang w:val="en-US" w:eastAsia="ko-KR"/>
        </w:rPr>
      </w:pPr>
      <w:r w:rsidRPr="007A7A6C">
        <w:rPr>
          <w:rFonts w:eastAsia="Malgun Gothic"/>
          <w:lang w:val="en-US" w:eastAsia="ko-KR"/>
        </w:rPr>
        <w:t>For</w:t>
      </w:r>
      <w:r w:rsidR="00883306">
        <w:rPr>
          <w:rFonts w:eastAsia="Malgun Gothic" w:hint="eastAsia"/>
          <w:lang w:val="en-US" w:eastAsia="ko-KR"/>
        </w:rPr>
        <w:t xml:space="preserve"> RACH Configuration</w:t>
      </w:r>
      <w:r w:rsidRPr="007A7A6C">
        <w:rPr>
          <w:rFonts w:eastAsia="Malgun Gothic"/>
          <w:lang w:val="en-US" w:eastAsia="ko-KR"/>
        </w:rPr>
        <w:t xml:space="preserve"> Option 1, feature combination preambles should also be separately configured for</w:t>
      </w:r>
      <w:r w:rsidR="00883306">
        <w:rPr>
          <w:rFonts w:eastAsia="Malgun Gothic" w:hint="eastAsia"/>
          <w:lang w:val="en-US" w:eastAsia="ko-KR"/>
        </w:rPr>
        <w:t xml:space="preserve"> a</w:t>
      </w:r>
      <w:r w:rsidRPr="007A7A6C">
        <w:rPr>
          <w:rFonts w:eastAsia="Malgun Gothic"/>
          <w:lang w:val="en-US" w:eastAsia="ko-KR"/>
        </w:rPr>
        <w:t>dditional</w:t>
      </w:r>
      <w:r w:rsidR="00883306">
        <w:rPr>
          <w:rFonts w:eastAsia="Malgun Gothic" w:hint="eastAsia"/>
          <w:lang w:val="en-US" w:eastAsia="ko-KR"/>
        </w:rPr>
        <w:t xml:space="preserve"> </w:t>
      </w:r>
      <w:r w:rsidRPr="007A7A6C">
        <w:rPr>
          <w:rFonts w:eastAsia="Malgun Gothic"/>
          <w:lang w:val="en-US" w:eastAsia="ko-KR"/>
        </w:rPr>
        <w:t xml:space="preserve">ROs and </w:t>
      </w:r>
      <w:r w:rsidR="00883306">
        <w:rPr>
          <w:rFonts w:eastAsia="Malgun Gothic" w:hint="eastAsia"/>
          <w:lang w:val="en-US" w:eastAsia="ko-KR"/>
        </w:rPr>
        <w:t>l</w:t>
      </w:r>
      <w:r w:rsidRPr="007A7A6C">
        <w:rPr>
          <w:rFonts w:eastAsia="Malgun Gothic"/>
          <w:lang w:val="en-US" w:eastAsia="ko-KR"/>
        </w:rPr>
        <w:t>egacy</w:t>
      </w:r>
      <w:r w:rsidR="00DA72F1">
        <w:rPr>
          <w:rFonts w:eastAsia="Malgun Gothic" w:hint="eastAsia"/>
          <w:lang w:val="en-US" w:eastAsia="ko-KR"/>
        </w:rPr>
        <w:t xml:space="preserve"> </w:t>
      </w:r>
      <w:r w:rsidRPr="007A7A6C">
        <w:rPr>
          <w:rFonts w:eastAsia="Malgun Gothic"/>
          <w:lang w:val="en-US" w:eastAsia="ko-KR"/>
        </w:rPr>
        <w:t>R</w:t>
      </w:r>
      <w:r w:rsidR="0065786D">
        <w:rPr>
          <w:rFonts w:eastAsia="Malgun Gothic" w:hint="eastAsia"/>
          <w:lang w:val="en-US" w:eastAsia="ko-KR"/>
        </w:rPr>
        <w:t>O</w:t>
      </w:r>
      <w:r w:rsidRPr="007A7A6C">
        <w:rPr>
          <w:rFonts w:eastAsia="Malgun Gothic"/>
          <w:lang w:val="en-US" w:eastAsia="ko-KR"/>
        </w:rPr>
        <w:t>s</w:t>
      </w:r>
      <w:r w:rsidR="00883306">
        <w:rPr>
          <w:rFonts w:eastAsia="Malgun Gothic" w:hint="eastAsia"/>
          <w:lang w:val="en-US" w:eastAsia="ko-KR"/>
        </w:rPr>
        <w:t xml:space="preserve">. The </w:t>
      </w:r>
      <w:r w:rsidR="007B3E08">
        <w:rPr>
          <w:rFonts w:eastAsia="Malgun Gothic" w:hint="eastAsia"/>
          <w:lang w:val="en-US" w:eastAsia="ko-KR"/>
        </w:rPr>
        <w:t>main reaso</w:t>
      </w:r>
      <w:r w:rsidR="00883306">
        <w:rPr>
          <w:rFonts w:eastAsia="Malgun Gothic" w:hint="eastAsia"/>
          <w:lang w:val="en-US" w:eastAsia="ko-KR"/>
        </w:rPr>
        <w:t>n is that additional ROs do not support some feature</w:t>
      </w:r>
      <w:r w:rsidR="00E37428">
        <w:rPr>
          <w:rFonts w:eastAsia="Malgun Gothic" w:hint="eastAsia"/>
          <w:lang w:val="en-US" w:eastAsia="ko-KR"/>
        </w:rPr>
        <w:t>s</w:t>
      </w:r>
      <w:r w:rsidR="00883306">
        <w:rPr>
          <w:rFonts w:eastAsia="Malgun Gothic" w:hint="eastAsia"/>
          <w:lang w:val="en-US" w:eastAsia="ko-KR"/>
        </w:rPr>
        <w:t xml:space="preserve"> e.g. </w:t>
      </w:r>
      <w:proofErr w:type="spellStart"/>
      <w:r w:rsidR="00883306">
        <w:rPr>
          <w:rFonts w:eastAsia="Malgun Gothic" w:hint="eastAsia"/>
          <w:lang w:val="en-US" w:eastAsia="ko-KR"/>
        </w:rPr>
        <w:t>RedCap</w:t>
      </w:r>
      <w:proofErr w:type="spellEnd"/>
      <w:r w:rsidR="00883306">
        <w:rPr>
          <w:rFonts w:eastAsia="Malgun Gothic" w:hint="eastAsia"/>
          <w:lang w:val="en-US" w:eastAsia="ko-KR"/>
        </w:rPr>
        <w:t xml:space="preserve">. </w:t>
      </w:r>
      <w:r w:rsidRPr="007A7A6C">
        <w:rPr>
          <w:rFonts w:eastAsia="Malgun Gothic"/>
          <w:lang w:val="en-US" w:eastAsia="ko-KR"/>
        </w:rPr>
        <w:t xml:space="preserve">For example, if the </w:t>
      </w:r>
      <w:r w:rsidR="00883306">
        <w:rPr>
          <w:rFonts w:eastAsia="Malgun Gothic" w:hint="eastAsia"/>
          <w:lang w:val="en-US" w:eastAsia="ko-KR"/>
        </w:rPr>
        <w:t>network</w:t>
      </w:r>
      <w:r w:rsidRPr="007A7A6C">
        <w:rPr>
          <w:rFonts w:eastAsia="Malgun Gothic"/>
          <w:lang w:val="en-US" w:eastAsia="ko-KR"/>
        </w:rPr>
        <w:t xml:space="preserve"> wants to operate with </w:t>
      </w:r>
      <w:r w:rsidR="00883306">
        <w:rPr>
          <w:rFonts w:eastAsia="Malgun Gothic" w:hint="eastAsia"/>
          <w:lang w:val="en-US" w:eastAsia="ko-KR"/>
        </w:rPr>
        <w:t xml:space="preserve">both </w:t>
      </w:r>
      <w:proofErr w:type="spellStart"/>
      <w:r w:rsidRPr="007A7A6C">
        <w:rPr>
          <w:rFonts w:eastAsia="Malgun Gothic"/>
          <w:lang w:val="en-US" w:eastAsia="ko-KR"/>
        </w:rPr>
        <w:t>RedCap</w:t>
      </w:r>
      <w:proofErr w:type="spellEnd"/>
      <w:r w:rsidRPr="007A7A6C">
        <w:rPr>
          <w:rFonts w:eastAsia="Malgun Gothic"/>
          <w:lang w:val="en-US" w:eastAsia="ko-KR"/>
        </w:rPr>
        <w:t xml:space="preserve"> and SBFD, it should configure feature combination preambles </w:t>
      </w:r>
      <w:r w:rsidR="00374655">
        <w:rPr>
          <w:rFonts w:eastAsia="Malgun Gothic" w:hint="eastAsia"/>
          <w:lang w:val="en-US" w:eastAsia="ko-KR"/>
        </w:rPr>
        <w:t xml:space="preserve">for </w:t>
      </w:r>
      <w:proofErr w:type="spellStart"/>
      <w:r w:rsidR="00374655">
        <w:rPr>
          <w:rFonts w:eastAsia="Malgun Gothic" w:hint="eastAsia"/>
          <w:lang w:val="en-US" w:eastAsia="ko-KR"/>
        </w:rPr>
        <w:t>RedCap</w:t>
      </w:r>
      <w:proofErr w:type="spellEnd"/>
      <w:r w:rsidR="00374655">
        <w:rPr>
          <w:rFonts w:eastAsia="Malgun Gothic" w:hint="eastAsia"/>
          <w:lang w:val="en-US" w:eastAsia="ko-KR"/>
        </w:rPr>
        <w:t xml:space="preserve"> only in</w:t>
      </w:r>
      <w:r w:rsidRPr="007A7A6C">
        <w:rPr>
          <w:rFonts w:eastAsia="Malgun Gothic"/>
          <w:lang w:val="en-US" w:eastAsia="ko-KR"/>
        </w:rPr>
        <w:t xml:space="preserve"> Legacy</w:t>
      </w:r>
      <w:r w:rsidR="00411D9B">
        <w:rPr>
          <w:rFonts w:eastAsia="Malgun Gothic" w:hint="eastAsia"/>
          <w:lang w:val="en-US" w:eastAsia="ko-KR"/>
        </w:rPr>
        <w:t xml:space="preserve"> </w:t>
      </w:r>
      <w:r w:rsidRPr="007A7A6C">
        <w:rPr>
          <w:rFonts w:eastAsia="Malgun Gothic"/>
          <w:lang w:val="en-US" w:eastAsia="ko-KR"/>
        </w:rPr>
        <w:t xml:space="preserve">ROs. Reserving feature combination preambles for </w:t>
      </w:r>
      <w:proofErr w:type="spellStart"/>
      <w:r w:rsidRPr="007A7A6C">
        <w:rPr>
          <w:rFonts w:eastAsia="Malgun Gothic"/>
          <w:lang w:val="en-US" w:eastAsia="ko-KR"/>
        </w:rPr>
        <w:t>RedCap</w:t>
      </w:r>
      <w:proofErr w:type="spellEnd"/>
      <w:r w:rsidRPr="007A7A6C">
        <w:rPr>
          <w:rFonts w:eastAsia="Malgun Gothic"/>
          <w:lang w:val="en-US" w:eastAsia="ko-KR"/>
        </w:rPr>
        <w:t xml:space="preserve"> </w:t>
      </w:r>
      <w:r w:rsidRPr="007A7A6C">
        <w:rPr>
          <w:rFonts w:eastAsia="Malgun Gothic"/>
          <w:lang w:eastAsia="ko-KR"/>
        </w:rPr>
        <w:t>UEs</w:t>
      </w:r>
      <w:r w:rsidRPr="007A7A6C">
        <w:rPr>
          <w:rFonts w:eastAsia="Malgun Gothic"/>
          <w:lang w:val="en-US" w:eastAsia="ko-KR"/>
        </w:rPr>
        <w:t xml:space="preserve"> in </w:t>
      </w:r>
      <w:r w:rsidR="00883306">
        <w:rPr>
          <w:rFonts w:eastAsia="Malgun Gothic" w:hint="eastAsia"/>
          <w:lang w:val="en-US" w:eastAsia="ko-KR"/>
        </w:rPr>
        <w:t>a</w:t>
      </w:r>
      <w:r w:rsidRPr="007A7A6C">
        <w:rPr>
          <w:rFonts w:eastAsia="Malgun Gothic"/>
          <w:lang w:val="en-US" w:eastAsia="ko-KR"/>
        </w:rPr>
        <w:t>dditional</w:t>
      </w:r>
      <w:r w:rsidR="00883306">
        <w:rPr>
          <w:rFonts w:eastAsia="Malgun Gothic" w:hint="eastAsia"/>
          <w:lang w:val="en-US" w:eastAsia="ko-KR"/>
        </w:rPr>
        <w:t xml:space="preserve"> </w:t>
      </w:r>
      <w:r w:rsidRPr="007A7A6C">
        <w:rPr>
          <w:rFonts w:eastAsia="Malgun Gothic"/>
          <w:lang w:val="en-US" w:eastAsia="ko-KR"/>
        </w:rPr>
        <w:t xml:space="preserve">ROs </w:t>
      </w:r>
      <w:r w:rsidR="00E53F6E">
        <w:rPr>
          <w:rFonts w:eastAsia="Malgun Gothic" w:hint="eastAsia"/>
          <w:lang w:val="en-US" w:eastAsia="ko-KR"/>
        </w:rPr>
        <w:t>will not be used</w:t>
      </w:r>
      <w:r w:rsidRPr="007A7A6C">
        <w:rPr>
          <w:rFonts w:eastAsia="Malgun Gothic"/>
          <w:lang w:val="en-US" w:eastAsia="ko-KR"/>
        </w:rPr>
        <w:t>.</w:t>
      </w:r>
    </w:p>
    <w:p w14:paraId="72AB16AC" w14:textId="269BA63D" w:rsidR="007A7A6C" w:rsidRPr="00BB73C0" w:rsidRDefault="007A7A6C" w:rsidP="007E002D">
      <w:pPr>
        <w:pStyle w:val="Proposal"/>
        <w:rPr>
          <w:rFonts w:eastAsia="Malgun Gothic"/>
          <w:lang w:val="en-US" w:eastAsia="ko-KR"/>
        </w:rPr>
      </w:pPr>
      <w:r w:rsidRPr="00BB73C0">
        <w:rPr>
          <w:rFonts w:eastAsia="Malgun Gothic"/>
          <w:lang w:val="en-US" w:eastAsia="ko-KR"/>
        </w:rPr>
        <w:t xml:space="preserve">Feature </w:t>
      </w:r>
      <w:r w:rsidRPr="00BB73C0">
        <w:rPr>
          <w:rFonts w:eastAsia="Malgun Gothic"/>
          <w:lang w:eastAsia="ko-KR"/>
        </w:rPr>
        <w:t>combination</w:t>
      </w:r>
      <w:r w:rsidRPr="00BB73C0">
        <w:rPr>
          <w:rFonts w:eastAsia="Malgun Gothic"/>
          <w:lang w:val="en-US" w:eastAsia="ko-KR"/>
        </w:rPr>
        <w:t xml:space="preserve"> preamble configurations are provided separately for Additional</w:t>
      </w:r>
      <w:r w:rsidR="00635C99">
        <w:rPr>
          <w:rFonts w:eastAsia="Malgun Gothic"/>
          <w:lang w:val="en-US" w:eastAsia="ko-KR"/>
        </w:rPr>
        <w:t xml:space="preserve"> </w:t>
      </w:r>
      <w:r w:rsidRPr="00BB73C0">
        <w:rPr>
          <w:rFonts w:eastAsia="Malgun Gothic"/>
          <w:lang w:val="en-US" w:eastAsia="ko-KR"/>
        </w:rPr>
        <w:t>ROs and Legacy</w:t>
      </w:r>
      <w:r w:rsidR="00635C99">
        <w:rPr>
          <w:rFonts w:eastAsia="Malgun Gothic"/>
          <w:lang w:val="en-US" w:eastAsia="ko-KR"/>
        </w:rPr>
        <w:t xml:space="preserve"> </w:t>
      </w:r>
      <w:r w:rsidRPr="00BB73C0">
        <w:rPr>
          <w:rFonts w:eastAsia="Malgun Gothic"/>
          <w:lang w:val="en-US" w:eastAsia="ko-KR"/>
        </w:rPr>
        <w:t xml:space="preserve">ROs </w:t>
      </w:r>
      <w:r w:rsidR="009571CD" w:rsidRPr="00BB73C0">
        <w:rPr>
          <w:rFonts w:eastAsia="Malgun Gothic" w:hint="eastAsia"/>
          <w:lang w:val="en-US" w:eastAsia="ko-KR"/>
        </w:rPr>
        <w:t xml:space="preserve">in </w:t>
      </w:r>
      <w:r w:rsidRPr="00BB73C0">
        <w:rPr>
          <w:rFonts w:eastAsia="Malgun Gothic"/>
          <w:lang w:val="en-US" w:eastAsia="ko-KR"/>
        </w:rPr>
        <w:t>RACH configuration Option 1.</w:t>
      </w:r>
    </w:p>
    <w:p w14:paraId="1D3845A3" w14:textId="682CA6F8" w:rsidR="0017316A" w:rsidRPr="003758AF" w:rsidRDefault="006D2ACB" w:rsidP="0017316A">
      <w:pPr>
        <w:keepNext/>
        <w:keepLines/>
        <w:numPr>
          <w:ilvl w:val="1"/>
          <w:numId w:val="1"/>
        </w:numPr>
        <w:tabs>
          <w:tab w:val="clear" w:pos="576"/>
          <w:tab w:val="num" w:pos="1002"/>
        </w:tabs>
        <w:spacing w:before="180" w:after="180"/>
        <w:outlineLvl w:val="1"/>
        <w:rPr>
          <w:rFonts w:ascii="Arial" w:eastAsia="Malgun Gothic" w:hAnsi="Arial"/>
          <w:b/>
          <w:sz w:val="24"/>
          <w:szCs w:val="32"/>
          <w:lang w:eastAsia="ko-KR"/>
        </w:rPr>
      </w:pPr>
      <w:r>
        <w:rPr>
          <w:rFonts w:ascii="Arial" w:eastAsia="Malgun Gothic" w:hAnsi="Arial"/>
          <w:b/>
          <w:sz w:val="24"/>
          <w:szCs w:val="32"/>
          <w:lang w:eastAsia="ko-KR"/>
        </w:rPr>
        <w:t>RA Resource Set Reselection after RO Type Switching</w:t>
      </w:r>
    </w:p>
    <w:p w14:paraId="78F6556E" w14:textId="67341C77" w:rsidR="0017316A" w:rsidRDefault="00B80B78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 agreed to support RO type change between legacy RO and additional RO. </w:t>
      </w:r>
      <w:r w:rsidR="006D2ACB">
        <w:rPr>
          <w:rFonts w:eastAsia="Malgun Gothic"/>
          <w:lang w:eastAsia="ko-KR"/>
        </w:rPr>
        <w:t>The issue is whether the</w:t>
      </w:r>
      <w:r w:rsidR="006D2ACB" w:rsidRPr="006D2ACB">
        <w:rPr>
          <w:rFonts w:eastAsia="Malgun Gothic"/>
          <w:lang w:eastAsia="ko-KR"/>
        </w:rPr>
        <w:t xml:space="preserve"> RA resource set reselection </w:t>
      </w:r>
      <w:r w:rsidR="006D2ACB">
        <w:rPr>
          <w:rFonts w:eastAsia="Malgun Gothic"/>
          <w:lang w:eastAsia="ko-KR"/>
        </w:rPr>
        <w:t xml:space="preserve">should be performed after RO type change from one to the other. At least for RACH Configuration Option 2, separate sets </w:t>
      </w:r>
      <w:r w:rsidR="0081658B">
        <w:rPr>
          <w:rFonts w:eastAsia="Malgun Gothic" w:hint="eastAsia"/>
          <w:lang w:eastAsia="ko-KR"/>
        </w:rPr>
        <w:t>can be</w:t>
      </w:r>
      <w:r w:rsidR="006D2ACB">
        <w:rPr>
          <w:rFonts w:eastAsia="Malgun Gothic"/>
          <w:lang w:eastAsia="ko-KR"/>
        </w:rPr>
        <w:t xml:space="preserve"> configured.</w:t>
      </w:r>
      <w:r w:rsidR="009A69B2">
        <w:rPr>
          <w:rFonts w:eastAsia="Malgun Gothic"/>
          <w:lang w:eastAsia="ko-KR"/>
        </w:rPr>
        <w:t xml:space="preserve"> Considering the case that different configurations have different partitioning, </w:t>
      </w:r>
      <w:r w:rsidR="006D2ACB">
        <w:rPr>
          <w:rFonts w:eastAsia="Malgun Gothic"/>
          <w:lang w:eastAsia="ko-KR"/>
        </w:rPr>
        <w:t xml:space="preserve">RA resource set reselection </w:t>
      </w:r>
      <w:r w:rsidR="00930335">
        <w:rPr>
          <w:rFonts w:eastAsia="Malgun Gothic" w:hint="eastAsia"/>
          <w:lang w:eastAsia="ko-KR"/>
        </w:rPr>
        <w:t>seems to be</w:t>
      </w:r>
      <w:r w:rsidR="006D2ACB">
        <w:rPr>
          <w:rFonts w:eastAsia="Malgun Gothic"/>
          <w:lang w:eastAsia="ko-KR"/>
        </w:rPr>
        <w:t xml:space="preserve"> essential. </w:t>
      </w:r>
    </w:p>
    <w:p w14:paraId="36171E4A" w14:textId="67CBB573" w:rsidR="0020554B" w:rsidRPr="00B116A4" w:rsidRDefault="006D2ACB" w:rsidP="007B5696">
      <w:pPr>
        <w:pStyle w:val="Proposal"/>
        <w:rPr>
          <w:rFonts w:eastAsia="Malgun Gothic"/>
          <w:lang w:val="en-US" w:eastAsia="ko-KR"/>
        </w:rPr>
      </w:pPr>
      <w:r w:rsidRPr="00B116A4">
        <w:rPr>
          <w:rFonts w:eastAsia="Malgun Gothic"/>
          <w:lang w:eastAsia="ko-KR"/>
        </w:rPr>
        <w:t>RA resource set reselection is supported after RO type switching</w:t>
      </w:r>
      <w:r w:rsidR="004A240B" w:rsidRPr="00B116A4">
        <w:rPr>
          <w:rFonts w:eastAsia="Malgun Gothic"/>
          <w:lang w:eastAsia="ko-KR"/>
        </w:rPr>
        <w:t>.</w:t>
      </w:r>
    </w:p>
    <w:p w14:paraId="0E54ADA8" w14:textId="4727386C" w:rsidR="00BD108D" w:rsidRPr="003758AF" w:rsidRDefault="005B0FA1" w:rsidP="00BD108D">
      <w:pPr>
        <w:keepNext/>
        <w:keepLines/>
        <w:numPr>
          <w:ilvl w:val="1"/>
          <w:numId w:val="1"/>
        </w:numPr>
        <w:tabs>
          <w:tab w:val="clear" w:pos="576"/>
          <w:tab w:val="num" w:pos="1002"/>
        </w:tabs>
        <w:spacing w:before="180" w:after="180"/>
        <w:outlineLvl w:val="1"/>
        <w:rPr>
          <w:rFonts w:ascii="Arial" w:eastAsia="Malgun Gothic" w:hAnsi="Arial"/>
          <w:b/>
          <w:sz w:val="24"/>
          <w:szCs w:val="32"/>
          <w:lang w:eastAsia="ko-KR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SBFD RA for LTM</w:t>
      </w:r>
    </w:p>
    <w:p w14:paraId="1BEC54C5" w14:textId="21567159" w:rsidR="00DE4C81" w:rsidRDefault="004A0833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>n RAN2#129bis meeting, RAN2 agreed to support all existing triggering events except SI request, and LTM</w:t>
      </w:r>
      <w:r w:rsidR="00892DC3">
        <w:rPr>
          <w:rFonts w:eastAsia="Malgun Gothic" w:hint="eastAsia"/>
          <w:lang w:eastAsia="ko-KR"/>
        </w:rPr>
        <w:t xml:space="preserve"> remains a</w:t>
      </w:r>
      <w:r>
        <w:rPr>
          <w:rFonts w:eastAsia="Malgun Gothic" w:hint="eastAsia"/>
          <w:lang w:eastAsia="ko-KR"/>
        </w:rPr>
        <w:t>s an FFS.</w:t>
      </w:r>
      <w:r w:rsidR="00C21B7A">
        <w:rPr>
          <w:rFonts w:eastAsia="Malgun Gothic" w:hint="eastAsia"/>
          <w:lang w:eastAsia="ko-KR"/>
        </w:rPr>
        <w:t xml:space="preserve"> In general, SBFD has a benefit on latency reduction which is related to mobility. Thus, we see that it would be gr</w:t>
      </w:r>
      <w:r w:rsidR="002B57DC">
        <w:rPr>
          <w:rFonts w:eastAsia="Malgun Gothic" w:hint="eastAsia"/>
          <w:lang w:eastAsia="ko-KR"/>
        </w:rPr>
        <w:t>e</w:t>
      </w:r>
      <w:r w:rsidR="00C21B7A">
        <w:rPr>
          <w:rFonts w:eastAsia="Malgun Gothic" w:hint="eastAsia"/>
          <w:lang w:eastAsia="ko-KR"/>
        </w:rPr>
        <w:t xml:space="preserve">at to support SBFD in mobility procedure unless there is a critical problem. For early UL synchronization with LTM candidate cell, the expected specification change would be RRC </w:t>
      </w:r>
      <w:proofErr w:type="spellStart"/>
      <w:r w:rsidR="00C21B7A">
        <w:rPr>
          <w:rFonts w:eastAsia="Malgun Gothic" w:hint="eastAsia"/>
          <w:lang w:eastAsia="ko-KR"/>
        </w:rPr>
        <w:t>signaling</w:t>
      </w:r>
      <w:proofErr w:type="spellEnd"/>
      <w:r w:rsidR="00C21B7A">
        <w:rPr>
          <w:rFonts w:eastAsia="Malgun Gothic" w:hint="eastAsia"/>
          <w:lang w:eastAsia="ko-KR"/>
        </w:rPr>
        <w:t xml:space="preserve"> support e.g. </w:t>
      </w:r>
      <w:proofErr w:type="spellStart"/>
      <w:r w:rsidR="00C21B7A" w:rsidRPr="008D51A3">
        <w:rPr>
          <w:rFonts w:eastAsia="Malgun Gothic"/>
          <w:i/>
          <w:iCs/>
          <w:lang w:eastAsia="ko-KR"/>
        </w:rPr>
        <w:t>EarlyUL-SyncConfig</w:t>
      </w:r>
      <w:proofErr w:type="spellEnd"/>
      <w:r w:rsidR="00C21B7A">
        <w:rPr>
          <w:rFonts w:eastAsia="Malgun Gothic" w:hint="eastAsia"/>
          <w:lang w:eastAsia="ko-KR"/>
        </w:rPr>
        <w:t xml:space="preserve"> and potential inter-node </w:t>
      </w:r>
      <w:proofErr w:type="spellStart"/>
      <w:r w:rsidR="00C21B7A">
        <w:rPr>
          <w:rFonts w:eastAsia="Malgun Gothic" w:hint="eastAsia"/>
          <w:lang w:eastAsia="ko-KR"/>
        </w:rPr>
        <w:t>signaling</w:t>
      </w:r>
      <w:proofErr w:type="spellEnd"/>
      <w:r w:rsidR="00C21B7A">
        <w:rPr>
          <w:rFonts w:eastAsia="Malgun Gothic" w:hint="eastAsia"/>
          <w:lang w:eastAsia="ko-KR"/>
        </w:rPr>
        <w:t xml:space="preserve">. But this </w:t>
      </w:r>
      <w:r w:rsidR="004A0461">
        <w:rPr>
          <w:rFonts w:eastAsia="Malgun Gothic" w:hint="eastAsia"/>
          <w:lang w:eastAsia="ko-KR"/>
        </w:rPr>
        <w:t xml:space="preserve">change </w:t>
      </w:r>
      <w:r w:rsidR="00C21B7A">
        <w:rPr>
          <w:rFonts w:eastAsia="Malgun Gothic" w:hint="eastAsia"/>
          <w:lang w:eastAsia="ko-KR"/>
        </w:rPr>
        <w:t>may not be so controversial.</w:t>
      </w:r>
    </w:p>
    <w:p w14:paraId="551BCABD" w14:textId="7886CFE5" w:rsidR="00DE4C81" w:rsidRDefault="00A23B15" w:rsidP="00DE4C81">
      <w:pPr>
        <w:pStyle w:val="Proposal"/>
        <w:rPr>
          <w:rFonts w:eastAsia="Malgun Gothic"/>
          <w:lang w:eastAsia="ko-KR"/>
        </w:rPr>
      </w:pPr>
      <w:r w:rsidRPr="00A23B15">
        <w:rPr>
          <w:rFonts w:eastAsia="Malgun Gothic"/>
          <w:lang w:eastAsia="ko-KR"/>
        </w:rPr>
        <w:t xml:space="preserve">Early UL synchronization with an LTM candidate cell </w:t>
      </w:r>
      <w:r>
        <w:rPr>
          <w:rFonts w:eastAsia="Malgun Gothic" w:hint="eastAsia"/>
          <w:lang w:eastAsia="ko-KR"/>
        </w:rPr>
        <w:t>is supported</w:t>
      </w:r>
      <w:r w:rsidR="00DE4C81" w:rsidRPr="00DE4C81">
        <w:rPr>
          <w:rFonts w:eastAsia="Malgun Gothic"/>
          <w:lang w:eastAsia="ko-KR"/>
        </w:rPr>
        <w:t xml:space="preserve"> in SBFD symbols</w:t>
      </w:r>
      <w:r>
        <w:rPr>
          <w:rFonts w:eastAsia="Malgun Gothic" w:hint="eastAsia"/>
          <w:lang w:eastAsia="ko-KR"/>
        </w:rPr>
        <w:t>.</w:t>
      </w:r>
    </w:p>
    <w:p w14:paraId="2695428F" w14:textId="68B03F83" w:rsidR="005B0FA1" w:rsidRDefault="00B907A0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For LTM Cell Switch Command MAC CE, the benefit of latency reduction can be achieved. The expected specification impact is 1-bit indication of RO type in LTM Cell Switch Command MAC CE. The current MAC CE has </w:t>
      </w:r>
      <w:r w:rsidR="00857CB8">
        <w:rPr>
          <w:rFonts w:eastAsia="Malgun Gothic" w:hint="eastAsia"/>
          <w:lang w:eastAsia="ko-KR"/>
        </w:rPr>
        <w:t xml:space="preserve">enough </w:t>
      </w:r>
      <w:r>
        <w:rPr>
          <w:rFonts w:eastAsia="Malgun Gothic" w:hint="eastAsia"/>
          <w:lang w:eastAsia="ko-KR"/>
        </w:rPr>
        <w:t>reserved bits</w:t>
      </w:r>
      <w:r w:rsidR="00857CB8">
        <w:rPr>
          <w:rFonts w:eastAsia="Malgun Gothic" w:hint="eastAsia"/>
          <w:lang w:eastAsia="ko-KR"/>
        </w:rPr>
        <w:t xml:space="preserve"> for </w:t>
      </w:r>
      <w:r w:rsidR="00655974">
        <w:rPr>
          <w:rFonts w:eastAsia="Malgun Gothic" w:hint="eastAsia"/>
          <w:lang w:eastAsia="ko-KR"/>
        </w:rPr>
        <w:t>future usages</w:t>
      </w:r>
      <w:r>
        <w:rPr>
          <w:rFonts w:eastAsia="Malgun Gothic" w:hint="eastAsia"/>
          <w:lang w:eastAsia="ko-KR"/>
        </w:rPr>
        <w:t>. We can simply use one of them.</w:t>
      </w:r>
    </w:p>
    <w:p w14:paraId="3242AFC5" w14:textId="3EC28E15" w:rsidR="005B0FA1" w:rsidRDefault="005B0FA1" w:rsidP="005B0FA1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1-bit indication of RO </w:t>
      </w:r>
      <w:r w:rsidR="00B907A0">
        <w:rPr>
          <w:rFonts w:eastAsia="Malgun Gothic" w:hint="eastAsia"/>
          <w:lang w:eastAsia="ko-KR"/>
        </w:rPr>
        <w:t>t</w:t>
      </w:r>
      <w:r>
        <w:rPr>
          <w:rFonts w:eastAsia="Malgun Gothic" w:hint="eastAsia"/>
          <w:lang w:eastAsia="ko-KR"/>
        </w:rPr>
        <w:t>ype is introduced in LTM Cell Switch Command MAC CE</w:t>
      </w:r>
      <w:r w:rsidR="004A240B">
        <w:rPr>
          <w:rFonts w:eastAsia="Malgun Gothic"/>
          <w:lang w:eastAsia="ko-KR"/>
        </w:rPr>
        <w:t>.</w:t>
      </w:r>
    </w:p>
    <w:p w14:paraId="4529009C" w14:textId="70633C80" w:rsidR="0022328C" w:rsidRPr="003758AF" w:rsidRDefault="0022328C" w:rsidP="0022328C">
      <w:pPr>
        <w:keepNext/>
        <w:keepLines/>
        <w:numPr>
          <w:ilvl w:val="1"/>
          <w:numId w:val="1"/>
        </w:numPr>
        <w:tabs>
          <w:tab w:val="clear" w:pos="576"/>
          <w:tab w:val="num" w:pos="1002"/>
        </w:tabs>
        <w:spacing w:before="180" w:after="180"/>
        <w:outlineLvl w:val="1"/>
        <w:rPr>
          <w:rFonts w:ascii="Arial" w:eastAsia="Malgun Gothic" w:hAnsi="Arial"/>
          <w:b/>
          <w:sz w:val="24"/>
          <w:szCs w:val="32"/>
          <w:lang w:eastAsia="ko-KR"/>
        </w:rPr>
      </w:pPr>
      <w:r>
        <w:rPr>
          <w:rFonts w:ascii="Arial" w:eastAsia="Malgun Gothic" w:hAnsi="Arial" w:hint="eastAsia"/>
          <w:b/>
          <w:sz w:val="24"/>
          <w:szCs w:val="32"/>
          <w:lang w:eastAsia="ko-KR"/>
        </w:rPr>
        <w:t>2-Step RA</w:t>
      </w:r>
      <w:r w:rsidR="00BB0CF8">
        <w:rPr>
          <w:rFonts w:ascii="Arial" w:eastAsia="Malgun Gothic" w:hAnsi="Arial" w:hint="eastAsia"/>
          <w:b/>
          <w:sz w:val="24"/>
          <w:szCs w:val="32"/>
          <w:lang w:eastAsia="ko-KR"/>
        </w:rPr>
        <w:t>CH</w:t>
      </w:r>
    </w:p>
    <w:p w14:paraId="7A02ED63" w14:textId="4DDBBC2B" w:rsidR="00BB0CF8" w:rsidRDefault="00BB0CF8" w:rsidP="0022328C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SBFD WI, RAN2 has been focusing on 4-step RACH for SBFD, based on the </w:t>
      </w:r>
      <w:r>
        <w:rPr>
          <w:rFonts w:eastAsia="Malgun Gothic"/>
          <w:lang w:eastAsia="ko-KR"/>
        </w:rPr>
        <w:t>following</w:t>
      </w:r>
      <w:r>
        <w:rPr>
          <w:rFonts w:eastAsia="Malgun Gothic" w:hint="eastAsia"/>
          <w:lang w:eastAsia="ko-KR"/>
        </w:rPr>
        <w:t xml:space="preserve"> RAN2#127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0CF8" w14:paraId="21835654" w14:textId="77777777" w:rsidTr="00BB0CF8">
        <w:tc>
          <w:tcPr>
            <w:tcW w:w="9629" w:type="dxa"/>
          </w:tcPr>
          <w:p w14:paraId="0E3EFD2D" w14:textId="5ACF3DEC" w:rsidR="00BB0CF8" w:rsidRDefault="00BB0CF8" w:rsidP="00BB0CF8">
            <w:pPr>
              <w:pStyle w:val="Agreement"/>
              <w:tabs>
                <w:tab w:val="clear" w:pos="1392"/>
                <w:tab w:val="num" w:pos="1619"/>
              </w:tabs>
              <w:ind w:left="1619"/>
              <w:rPr>
                <w:rFonts w:eastAsia="Malgun Gothic"/>
                <w:lang w:eastAsia="ko-KR"/>
              </w:rPr>
            </w:pPr>
            <w:r w:rsidRPr="00CC5E59">
              <w:rPr>
                <w:sz w:val="18"/>
                <w:szCs w:val="22"/>
                <w:lang w:eastAsia="zh-CN"/>
              </w:rPr>
              <w:t>RAN2 focus on 4-step RACH for SBFD RA, FFS on 2-step if needed.</w:t>
            </w:r>
          </w:p>
        </w:tc>
      </w:tr>
    </w:tbl>
    <w:p w14:paraId="3323EB0C" w14:textId="47A8937E" w:rsidR="00BB0CF8" w:rsidRDefault="009F62E9" w:rsidP="004B0EDD">
      <w:pPr>
        <w:spacing w:before="240"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Meanwhile, </w:t>
      </w:r>
      <w:r w:rsidR="00BB0CF8">
        <w:rPr>
          <w:rFonts w:eastAsia="Malgun Gothic" w:hint="eastAsia"/>
          <w:lang w:eastAsia="ko-KR"/>
        </w:rPr>
        <w:t xml:space="preserve">RAN1 discussed </w:t>
      </w:r>
      <w:r w:rsidR="004B0EDD">
        <w:rPr>
          <w:rFonts w:eastAsia="Malgun Gothic" w:hint="eastAsia"/>
          <w:lang w:eastAsia="ko-KR"/>
        </w:rPr>
        <w:t>whether to support 2-step RACH in SBFD symbols</w:t>
      </w:r>
      <w:r w:rsidR="00140A38">
        <w:rPr>
          <w:rFonts w:eastAsia="Malgun Gothic" w:hint="eastAsia"/>
          <w:lang w:eastAsia="ko-KR"/>
        </w:rPr>
        <w:t>, and</w:t>
      </w:r>
      <w:r w:rsidR="004B0EDD">
        <w:rPr>
          <w:rFonts w:eastAsia="Malgun Gothic" w:hint="eastAsia"/>
          <w:lang w:eastAsia="ko-KR"/>
        </w:rPr>
        <w:t xml:space="preserve"> the</w:t>
      </w:r>
      <w:r w:rsidR="00BF77E6">
        <w:rPr>
          <w:rFonts w:eastAsia="Malgun Gothic" w:hint="eastAsia"/>
          <w:lang w:eastAsia="ko-KR"/>
        </w:rPr>
        <w:t>ir</w:t>
      </w:r>
      <w:r w:rsidR="004B0EDD">
        <w:rPr>
          <w:rFonts w:eastAsia="Malgun Gothic" w:hint="eastAsia"/>
          <w:lang w:eastAsia="ko-KR"/>
        </w:rPr>
        <w:t xml:space="preserve"> conclusion in RAN1#120 meeting was no consensus as follows:</w:t>
      </w:r>
      <w:r w:rsidR="00887C39">
        <w:rPr>
          <w:rFonts w:eastAsia="Malgun Gothic" w:hint="eastAsia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0CF8" w14:paraId="697BD935" w14:textId="77777777" w:rsidTr="00BB0CF8">
        <w:tc>
          <w:tcPr>
            <w:tcW w:w="9629" w:type="dxa"/>
          </w:tcPr>
          <w:p w14:paraId="04125910" w14:textId="77777777" w:rsidR="00BB0CF8" w:rsidRPr="00BB0CF8" w:rsidRDefault="00BB0CF8" w:rsidP="00BB0CF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b/>
                <w:bCs/>
                <w:sz w:val="20"/>
                <w:lang w:eastAsia="en-US"/>
              </w:rPr>
            </w:pPr>
            <w:r w:rsidRPr="00BB0CF8">
              <w:rPr>
                <w:rFonts w:ascii="Times" w:eastAsia="Batang" w:hAnsi="Times"/>
                <w:b/>
                <w:bCs/>
                <w:sz w:val="20"/>
                <w:lang w:eastAsia="en-US"/>
              </w:rPr>
              <w:t>Conclusion</w:t>
            </w:r>
          </w:p>
          <w:p w14:paraId="7969C372" w14:textId="61B82CE2" w:rsidR="00BB0CF8" w:rsidRDefault="00BB0CF8" w:rsidP="00BB0CF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There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 xml:space="preserve"> is no </w:t>
            </w: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consensus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 xml:space="preserve"> in RAN1 to </w:t>
            </w: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support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 xml:space="preserve"> </w:t>
            </w: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Type-2 random access procedure (2-step RACH)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 xml:space="preserve"> in SBFD symbols for </w:t>
            </w: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SBFD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>-</w:t>
            </w:r>
            <w:r w:rsidRPr="00BB0CF8">
              <w:rPr>
                <w:rFonts w:ascii="Times" w:eastAsia="Batang" w:hAnsi="Times"/>
                <w:sz w:val="20"/>
                <w:szCs w:val="24"/>
                <w:lang w:eastAsia="en-US"/>
              </w:rPr>
              <w:t>aware UEs</w:t>
            </w:r>
            <w:r w:rsidRPr="00BB0CF8">
              <w:rPr>
                <w:rFonts w:ascii="Times" w:eastAsia="Batang" w:hAnsi="Times" w:hint="eastAsia"/>
                <w:sz w:val="20"/>
                <w:szCs w:val="24"/>
                <w:lang w:eastAsia="en-US"/>
              </w:rPr>
              <w:t>.</w:t>
            </w:r>
          </w:p>
        </w:tc>
      </w:tr>
    </w:tbl>
    <w:p w14:paraId="4A513814" w14:textId="0F4D4830" w:rsidR="00B474B3" w:rsidRDefault="00D4072C" w:rsidP="00D4072C">
      <w:pPr>
        <w:spacing w:before="240"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RAN1 conclusion with no consensus i</w:t>
      </w:r>
      <w:r w:rsidR="00C82041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usually interpreted as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no support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. </w:t>
      </w:r>
      <w:r w:rsidR="00EB3602">
        <w:rPr>
          <w:rFonts w:eastAsia="Malgun Gothic" w:hint="eastAsia"/>
          <w:lang w:eastAsia="ko-KR"/>
        </w:rPr>
        <w:t xml:space="preserve">Now we are approaching to the end of the release. New discussions should be minimized for the on-time completion of the WI. </w:t>
      </w:r>
      <w:r w:rsidR="00466B04">
        <w:rPr>
          <w:rFonts w:eastAsia="Malgun Gothic" w:hint="eastAsia"/>
          <w:lang w:eastAsia="ko-KR"/>
        </w:rPr>
        <w:t>Moreover, the same issue was already discussed in RAN1.</w:t>
      </w:r>
      <w:r w:rsidR="00EB3602">
        <w:rPr>
          <w:rFonts w:eastAsia="Malgun Gothic" w:hint="eastAsia"/>
          <w:lang w:eastAsia="ko-KR"/>
        </w:rPr>
        <w:t xml:space="preserve"> RAN2 does not need to repeat the same discussion that was concluded in RAN1. </w:t>
      </w:r>
    </w:p>
    <w:p w14:paraId="4752D772" w14:textId="5B827FCF" w:rsidR="00BB0CF8" w:rsidRPr="00CF77BB" w:rsidRDefault="00D4072C" w:rsidP="00155A0E">
      <w:pPr>
        <w:pStyle w:val="Proposal"/>
        <w:rPr>
          <w:rFonts w:eastAsia="Malgun Gothic"/>
          <w:lang w:eastAsia="ko-KR"/>
        </w:rPr>
      </w:pPr>
      <w:r w:rsidRPr="00CF77BB">
        <w:rPr>
          <w:rFonts w:eastAsia="Malgun Gothic" w:hint="eastAsia"/>
          <w:lang w:eastAsia="ko-KR"/>
        </w:rPr>
        <w:t xml:space="preserve">RAN2 to confirm </w:t>
      </w:r>
      <w:r w:rsidR="00835808" w:rsidRPr="00CF77BB">
        <w:rPr>
          <w:rFonts w:eastAsia="Malgun Gothic" w:hint="eastAsia"/>
          <w:lang w:eastAsia="ko-KR"/>
        </w:rPr>
        <w:t xml:space="preserve">that </w:t>
      </w:r>
      <w:r w:rsidRPr="00CF77BB">
        <w:rPr>
          <w:rFonts w:eastAsia="Malgun Gothic" w:hint="eastAsia"/>
          <w:lang w:eastAsia="ko-KR"/>
        </w:rPr>
        <w:t xml:space="preserve">2-step RACH in SBFD </w:t>
      </w:r>
      <w:r w:rsidRPr="00CF77BB">
        <w:rPr>
          <w:rFonts w:eastAsia="Malgun Gothic"/>
          <w:lang w:eastAsia="ko-KR"/>
        </w:rPr>
        <w:t>symbol</w:t>
      </w:r>
      <w:r w:rsidRPr="00CF77BB">
        <w:rPr>
          <w:rFonts w:eastAsia="Malgun Gothic" w:hint="eastAsia"/>
          <w:lang w:eastAsia="ko-KR"/>
        </w:rPr>
        <w:t>s is not supported.</w:t>
      </w: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26D12682" w:rsidR="00AD22EA" w:rsidRPr="00CD0333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above, </w:t>
      </w:r>
      <w:r w:rsidR="00CD0333">
        <w:rPr>
          <w:rFonts w:eastAsia="Malgun Gothic" w:hint="eastAsia"/>
          <w:lang w:eastAsia="ko-KR"/>
        </w:rPr>
        <w:t>RAN2 is requested to agree the following proposals:</w:t>
      </w:r>
    </w:p>
    <w:p w14:paraId="60F5E183" w14:textId="17DDB2EB" w:rsidR="00C82FD2" w:rsidRPr="00BB750B" w:rsidRDefault="00C82FD2" w:rsidP="00BB750B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 w:rsidRPr="00BB750B">
        <w:rPr>
          <w:rFonts w:eastAsia="Malgun Gothic"/>
          <w:lang w:eastAsia="ko-KR"/>
        </w:rPr>
        <w:t>Msg3-based early indication with using LCID field in legacy ROs during RA procedure is supported to indicate UE’s SBFD capability</w:t>
      </w:r>
      <w:r w:rsidR="00FB4CB5">
        <w:rPr>
          <w:rFonts w:eastAsia="Malgun Gothic"/>
          <w:lang w:eastAsia="ko-KR"/>
        </w:rPr>
        <w:t>.</w:t>
      </w:r>
    </w:p>
    <w:p w14:paraId="02AA0CF4" w14:textId="7762B1EE" w:rsidR="00C82FD2" w:rsidRPr="00683F51" w:rsidRDefault="00C82FD2" w:rsidP="00683F51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 w:rsidRPr="00683F51">
        <w:rPr>
          <w:rFonts w:eastAsia="Malgun Gothic"/>
          <w:lang w:eastAsia="ko-KR"/>
        </w:rPr>
        <w:t xml:space="preserve">Feature </w:t>
      </w:r>
      <w:r w:rsidRPr="007A7A6C">
        <w:rPr>
          <w:rFonts w:eastAsia="Malgun Gothic"/>
          <w:lang w:eastAsia="ko-KR"/>
        </w:rPr>
        <w:t>combination</w:t>
      </w:r>
      <w:r w:rsidRPr="00683F51">
        <w:rPr>
          <w:rFonts w:eastAsia="Malgun Gothic"/>
          <w:lang w:eastAsia="ko-KR"/>
        </w:rPr>
        <w:t xml:space="preserve"> preamble configurations are provided separately for Additional</w:t>
      </w:r>
      <w:r w:rsidR="00635C99">
        <w:rPr>
          <w:rFonts w:eastAsia="Malgun Gothic"/>
          <w:lang w:eastAsia="ko-KR"/>
        </w:rPr>
        <w:t xml:space="preserve"> </w:t>
      </w:r>
      <w:r w:rsidRPr="00683F51">
        <w:rPr>
          <w:rFonts w:eastAsia="Malgun Gothic"/>
          <w:lang w:eastAsia="ko-KR"/>
        </w:rPr>
        <w:t>ROs and Legacy</w:t>
      </w:r>
      <w:r w:rsidR="00635C99">
        <w:rPr>
          <w:rFonts w:eastAsia="Malgun Gothic"/>
          <w:lang w:eastAsia="ko-KR"/>
        </w:rPr>
        <w:t xml:space="preserve"> </w:t>
      </w:r>
      <w:r w:rsidRPr="00683F51">
        <w:rPr>
          <w:rFonts w:eastAsia="Malgun Gothic"/>
          <w:lang w:eastAsia="ko-KR"/>
        </w:rPr>
        <w:t xml:space="preserve">ROs </w:t>
      </w:r>
      <w:r w:rsidRPr="00683F51">
        <w:rPr>
          <w:rFonts w:eastAsia="Malgun Gothic" w:hint="eastAsia"/>
          <w:lang w:eastAsia="ko-KR"/>
        </w:rPr>
        <w:t xml:space="preserve">in </w:t>
      </w:r>
      <w:r w:rsidRPr="00683F51">
        <w:rPr>
          <w:rFonts w:eastAsia="Malgun Gothic"/>
          <w:lang w:eastAsia="ko-KR"/>
        </w:rPr>
        <w:t>RACH configuration Option 1.</w:t>
      </w:r>
    </w:p>
    <w:p w14:paraId="70145F21" w14:textId="77777777" w:rsidR="00C82FD2" w:rsidRDefault="00C82FD2" w:rsidP="00683F51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 resource set reselection is supported after RO type switching.</w:t>
      </w:r>
    </w:p>
    <w:p w14:paraId="0AC5D951" w14:textId="77777777" w:rsidR="00C82FD2" w:rsidRDefault="00C82FD2" w:rsidP="00683F51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 w:rsidRPr="00A23B15">
        <w:rPr>
          <w:rFonts w:eastAsia="Malgun Gothic"/>
          <w:lang w:eastAsia="ko-KR"/>
        </w:rPr>
        <w:t xml:space="preserve">Early UL synchronization with an LTM candidate cell </w:t>
      </w:r>
      <w:r>
        <w:rPr>
          <w:rFonts w:eastAsia="Malgun Gothic" w:hint="eastAsia"/>
          <w:lang w:eastAsia="ko-KR"/>
        </w:rPr>
        <w:t>is supported</w:t>
      </w:r>
      <w:r w:rsidRPr="00DE4C81">
        <w:rPr>
          <w:rFonts w:eastAsia="Malgun Gothic"/>
          <w:lang w:eastAsia="ko-KR"/>
        </w:rPr>
        <w:t xml:space="preserve"> in SBFD symbols</w:t>
      </w:r>
      <w:r>
        <w:rPr>
          <w:rFonts w:eastAsia="Malgun Gothic" w:hint="eastAsia"/>
          <w:lang w:eastAsia="ko-KR"/>
        </w:rPr>
        <w:t>.</w:t>
      </w:r>
    </w:p>
    <w:p w14:paraId="13822C31" w14:textId="77777777" w:rsidR="00C82FD2" w:rsidRDefault="00C82FD2" w:rsidP="00683F51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1-bit indication of RO type is introduced in LTM Cell Switch Command MAC CE</w:t>
      </w:r>
      <w:r>
        <w:rPr>
          <w:rFonts w:eastAsia="Malgun Gothic"/>
          <w:lang w:eastAsia="ko-KR"/>
        </w:rPr>
        <w:t>.</w:t>
      </w:r>
    </w:p>
    <w:p w14:paraId="3A5DEEEC" w14:textId="5AF3B0B5" w:rsidR="004F00E0" w:rsidRPr="004F00E0" w:rsidRDefault="004F00E0" w:rsidP="004F00E0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 w:rsidRPr="004F00E0">
        <w:rPr>
          <w:rFonts w:eastAsia="Malgun Gothic" w:hint="eastAsia"/>
          <w:lang w:eastAsia="ko-KR"/>
        </w:rPr>
        <w:t xml:space="preserve">RAN2 to confirm that 2-step RACH in SBFD </w:t>
      </w:r>
      <w:r w:rsidRPr="004F00E0">
        <w:rPr>
          <w:rFonts w:eastAsia="Malgun Gothic"/>
          <w:lang w:eastAsia="ko-KR"/>
        </w:rPr>
        <w:t>symbol</w:t>
      </w:r>
      <w:r w:rsidRPr="004F00E0">
        <w:rPr>
          <w:rFonts w:eastAsia="Malgun Gothic" w:hint="eastAsia"/>
          <w:lang w:eastAsia="ko-KR"/>
        </w:rPr>
        <w:t>s is not supported.</w:t>
      </w:r>
    </w:p>
    <w:p w14:paraId="0C9407CC" w14:textId="77777777" w:rsidR="008627BD" w:rsidRDefault="008627BD" w:rsidP="00687AD8"/>
    <w:sectPr w:rsidR="008627BD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BA689" w14:textId="77777777" w:rsidR="009320C2" w:rsidRDefault="009320C2">
      <w:pPr>
        <w:spacing w:after="0" w:line="240" w:lineRule="auto"/>
      </w:pPr>
      <w:r>
        <w:separator/>
      </w:r>
    </w:p>
  </w:endnote>
  <w:endnote w:type="continuationSeparator" w:id="0">
    <w:p w14:paraId="0902EDC1" w14:textId="77777777" w:rsidR="009320C2" w:rsidRDefault="00932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4258" w14:textId="77777777" w:rsidR="009320C2" w:rsidRDefault="009320C2">
      <w:pPr>
        <w:spacing w:after="0" w:line="240" w:lineRule="auto"/>
      </w:pPr>
      <w:r>
        <w:separator/>
      </w:r>
    </w:p>
  </w:footnote>
  <w:footnote w:type="continuationSeparator" w:id="0">
    <w:p w14:paraId="01DA03A9" w14:textId="77777777" w:rsidR="009320C2" w:rsidRDefault="00932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92"/>
        </w:tabs>
        <w:ind w:left="13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92"/>
        </w:tabs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2"/>
        </w:tabs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2"/>
        </w:tabs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2"/>
        </w:tabs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2"/>
        </w:tabs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2"/>
        </w:tabs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2"/>
        </w:tabs>
        <w:ind w:left="6432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3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2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7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7"/>
  </w:num>
  <w:num w:numId="12" w16cid:durableId="36786672">
    <w:abstractNumId w:val="26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0"/>
  </w:num>
  <w:num w:numId="18" w16cid:durableId="1995376813">
    <w:abstractNumId w:val="33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4"/>
  </w:num>
  <w:num w:numId="22" w16cid:durableId="529881585">
    <w:abstractNumId w:val="24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5"/>
  </w:num>
  <w:num w:numId="26" w16cid:durableId="1726296772">
    <w:abstractNumId w:val="4"/>
  </w:num>
  <w:num w:numId="27" w16cid:durableId="2089306093">
    <w:abstractNumId w:val="22"/>
  </w:num>
  <w:num w:numId="28" w16cid:durableId="377632838">
    <w:abstractNumId w:val="0"/>
  </w:num>
  <w:num w:numId="29" w16cid:durableId="916941317">
    <w:abstractNumId w:val="28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30"/>
  </w:num>
  <w:num w:numId="33" w16cid:durableId="1636331422">
    <w:abstractNumId w:val="31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1"/>
  </w:num>
  <w:num w:numId="37" w16cid:durableId="1230654683">
    <w:abstractNumId w:val="18"/>
  </w:num>
  <w:num w:numId="38" w16cid:durableId="1297640531">
    <w:abstractNumId w:val="29"/>
  </w:num>
  <w:num w:numId="39" w16cid:durableId="765619792">
    <w:abstractNumId w:val="17"/>
  </w:num>
  <w:num w:numId="40" w16cid:durableId="451023697">
    <w:abstractNumId w:val="32"/>
  </w:num>
  <w:num w:numId="41" w16cid:durableId="362634591">
    <w:abstractNumId w:val="32"/>
  </w:num>
  <w:num w:numId="42" w16cid:durableId="822240084">
    <w:abstractNumId w:val="17"/>
  </w:num>
  <w:num w:numId="43" w16cid:durableId="461463445">
    <w:abstractNumId w:val="17"/>
    <w:lvlOverride w:ilvl="0">
      <w:startOverride w:val="1"/>
    </w:lvlOverride>
  </w:num>
  <w:num w:numId="44" w16cid:durableId="66297521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26A"/>
    <w:rsid w:val="00001177"/>
    <w:rsid w:val="0000178E"/>
    <w:rsid w:val="00001A28"/>
    <w:rsid w:val="00001E23"/>
    <w:rsid w:val="00001E5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1D7"/>
    <w:rsid w:val="0002526C"/>
    <w:rsid w:val="00025A91"/>
    <w:rsid w:val="00025BE4"/>
    <w:rsid w:val="00026685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4AF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82B"/>
    <w:rsid w:val="00062AF0"/>
    <w:rsid w:val="00062D62"/>
    <w:rsid w:val="000632EE"/>
    <w:rsid w:val="00063A9C"/>
    <w:rsid w:val="00064167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1C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3C86"/>
    <w:rsid w:val="000959D1"/>
    <w:rsid w:val="00095FA2"/>
    <w:rsid w:val="00096252"/>
    <w:rsid w:val="00096795"/>
    <w:rsid w:val="00096E08"/>
    <w:rsid w:val="00097C9C"/>
    <w:rsid w:val="000A0660"/>
    <w:rsid w:val="000A0B52"/>
    <w:rsid w:val="000A13B6"/>
    <w:rsid w:val="000A1922"/>
    <w:rsid w:val="000A2371"/>
    <w:rsid w:val="000A264C"/>
    <w:rsid w:val="000A2A99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A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A38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8C5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BC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16A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54B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57DB"/>
    <w:rsid w:val="00216839"/>
    <w:rsid w:val="00217E25"/>
    <w:rsid w:val="00220593"/>
    <w:rsid w:val="00220926"/>
    <w:rsid w:val="00220B81"/>
    <w:rsid w:val="0022225D"/>
    <w:rsid w:val="002227B7"/>
    <w:rsid w:val="002227EF"/>
    <w:rsid w:val="0022328C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1BA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664A6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7DC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292"/>
    <w:rsid w:val="002D435F"/>
    <w:rsid w:val="002D4500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2F7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5DE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4E05"/>
    <w:rsid w:val="003155B4"/>
    <w:rsid w:val="00315EAB"/>
    <w:rsid w:val="00316D83"/>
    <w:rsid w:val="00316E6E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6D04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A0C"/>
    <w:rsid w:val="00374655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720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2EB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D9B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27567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B04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0461"/>
    <w:rsid w:val="004A0833"/>
    <w:rsid w:val="004A18F1"/>
    <w:rsid w:val="004A240B"/>
    <w:rsid w:val="004A2D6A"/>
    <w:rsid w:val="004A2ED9"/>
    <w:rsid w:val="004A33D6"/>
    <w:rsid w:val="004A37E7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0EDD"/>
    <w:rsid w:val="004B1C8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2E4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0E0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5D01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3CC1"/>
    <w:rsid w:val="005A445E"/>
    <w:rsid w:val="005A4C1C"/>
    <w:rsid w:val="005A4D8F"/>
    <w:rsid w:val="005A5C54"/>
    <w:rsid w:val="005A6449"/>
    <w:rsid w:val="005A6A79"/>
    <w:rsid w:val="005B0467"/>
    <w:rsid w:val="005B0E2D"/>
    <w:rsid w:val="005B0FA1"/>
    <w:rsid w:val="005B143E"/>
    <w:rsid w:val="005B1FF4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5C99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5974"/>
    <w:rsid w:val="0065605A"/>
    <w:rsid w:val="00656311"/>
    <w:rsid w:val="0065649C"/>
    <w:rsid w:val="006564C7"/>
    <w:rsid w:val="00656878"/>
    <w:rsid w:val="0065786D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3F51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3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81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06B"/>
    <w:rsid w:val="006C4CE9"/>
    <w:rsid w:val="006C5C38"/>
    <w:rsid w:val="006C643D"/>
    <w:rsid w:val="006C7434"/>
    <w:rsid w:val="006C7ACE"/>
    <w:rsid w:val="006D1042"/>
    <w:rsid w:val="006D2ACB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AD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5E79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1DDF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F06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6E6B"/>
    <w:rsid w:val="0079708F"/>
    <w:rsid w:val="007A3755"/>
    <w:rsid w:val="007A3DE1"/>
    <w:rsid w:val="007A4D62"/>
    <w:rsid w:val="007A4DCF"/>
    <w:rsid w:val="007A632A"/>
    <w:rsid w:val="007A7A6C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3E08"/>
    <w:rsid w:val="007B40E6"/>
    <w:rsid w:val="007B4633"/>
    <w:rsid w:val="007B58E3"/>
    <w:rsid w:val="007B5AC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58B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9C0"/>
    <w:rsid w:val="00831DEC"/>
    <w:rsid w:val="0083241F"/>
    <w:rsid w:val="00832B33"/>
    <w:rsid w:val="00832B9F"/>
    <w:rsid w:val="00833344"/>
    <w:rsid w:val="00834907"/>
    <w:rsid w:val="00834A66"/>
    <w:rsid w:val="00835808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57CB8"/>
    <w:rsid w:val="0086043A"/>
    <w:rsid w:val="008608F6"/>
    <w:rsid w:val="00861B6E"/>
    <w:rsid w:val="008627BD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4583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306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C39"/>
    <w:rsid w:val="00887E24"/>
    <w:rsid w:val="00891340"/>
    <w:rsid w:val="00891575"/>
    <w:rsid w:val="00891C09"/>
    <w:rsid w:val="00891DAC"/>
    <w:rsid w:val="00891FDB"/>
    <w:rsid w:val="008927A8"/>
    <w:rsid w:val="00892DC3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25DD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0FE1"/>
    <w:rsid w:val="008C1506"/>
    <w:rsid w:val="008C258C"/>
    <w:rsid w:val="008C2994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21F4"/>
    <w:rsid w:val="008D3020"/>
    <w:rsid w:val="008D3D0A"/>
    <w:rsid w:val="008D3F66"/>
    <w:rsid w:val="008D4F13"/>
    <w:rsid w:val="008D51A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335"/>
    <w:rsid w:val="00930632"/>
    <w:rsid w:val="009312A2"/>
    <w:rsid w:val="00931428"/>
    <w:rsid w:val="009320C2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2C2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1CD"/>
    <w:rsid w:val="00957A2A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2A4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638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69B2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AD7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2E9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3B15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671E"/>
    <w:rsid w:val="00A37994"/>
    <w:rsid w:val="00A37A3E"/>
    <w:rsid w:val="00A40807"/>
    <w:rsid w:val="00A40AD9"/>
    <w:rsid w:val="00A4115C"/>
    <w:rsid w:val="00A41437"/>
    <w:rsid w:val="00A41DEF"/>
    <w:rsid w:val="00A42636"/>
    <w:rsid w:val="00A4275A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5EBC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49F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4C5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16A4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61E6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01CF"/>
    <w:rsid w:val="00B80B78"/>
    <w:rsid w:val="00B8210C"/>
    <w:rsid w:val="00B8254C"/>
    <w:rsid w:val="00B8257F"/>
    <w:rsid w:val="00B8313D"/>
    <w:rsid w:val="00B83654"/>
    <w:rsid w:val="00B837B7"/>
    <w:rsid w:val="00B84449"/>
    <w:rsid w:val="00B84C15"/>
    <w:rsid w:val="00B853F9"/>
    <w:rsid w:val="00B865FA"/>
    <w:rsid w:val="00B8758A"/>
    <w:rsid w:val="00B903D6"/>
    <w:rsid w:val="00B90565"/>
    <w:rsid w:val="00B907A0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0CF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3C0"/>
    <w:rsid w:val="00BB750B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6EF"/>
    <w:rsid w:val="00BD091F"/>
    <w:rsid w:val="00BD0BC0"/>
    <w:rsid w:val="00BD0FB8"/>
    <w:rsid w:val="00BD108D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77E6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B7A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9A7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6364"/>
    <w:rsid w:val="00C777ED"/>
    <w:rsid w:val="00C80609"/>
    <w:rsid w:val="00C80831"/>
    <w:rsid w:val="00C81A4D"/>
    <w:rsid w:val="00C82041"/>
    <w:rsid w:val="00C82D0B"/>
    <w:rsid w:val="00C82F13"/>
    <w:rsid w:val="00C82FD2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C61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19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C7BEF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7BB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448"/>
    <w:rsid w:val="00D05A74"/>
    <w:rsid w:val="00D05F60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6B15"/>
    <w:rsid w:val="00D16ED4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23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406BE"/>
    <w:rsid w:val="00D4072C"/>
    <w:rsid w:val="00D408D5"/>
    <w:rsid w:val="00D412D4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4564"/>
    <w:rsid w:val="00DA52C9"/>
    <w:rsid w:val="00DA5E36"/>
    <w:rsid w:val="00DA6C51"/>
    <w:rsid w:val="00DA72F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1FD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4C81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C2D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37428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3F6E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69E"/>
    <w:rsid w:val="00E83760"/>
    <w:rsid w:val="00E83B2A"/>
    <w:rsid w:val="00E84F0E"/>
    <w:rsid w:val="00E84F83"/>
    <w:rsid w:val="00E85030"/>
    <w:rsid w:val="00E85304"/>
    <w:rsid w:val="00E8562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A1E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5F5"/>
    <w:rsid w:val="00EB3602"/>
    <w:rsid w:val="00EB3B9A"/>
    <w:rsid w:val="00EB3ED3"/>
    <w:rsid w:val="00EB3EF4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046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A20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1510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0811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9C5"/>
    <w:rsid w:val="00F96B4B"/>
    <w:rsid w:val="00F96F8A"/>
    <w:rsid w:val="00FA0226"/>
    <w:rsid w:val="00FA0610"/>
    <w:rsid w:val="00FA0A48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4CB5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66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customStyle="1" w:styleId="Comments">
    <w:name w:val="Comments"/>
    <w:basedOn w:val="Normal"/>
    <w:link w:val="CommentsChar"/>
    <w:qFormat/>
    <w:rsid w:val="00151BCE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51BCE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3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420</cp:revision>
  <cp:lastPrinted>2018-04-04T09:40:00Z</cp:lastPrinted>
  <dcterms:created xsi:type="dcterms:W3CDTF">2024-05-09T11:23:00Z</dcterms:created>
  <dcterms:modified xsi:type="dcterms:W3CDTF">2025-05-09T04:38:00Z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